
<file path=[Content_Types].xml><?xml version="1.0" encoding="utf-8"?>
<Types xmlns="http://schemas.openxmlformats.org/package/2006/content-types">
  <Default Extension="bin" ContentType="application/vnd.ms-word.attachedToolbar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EF0" w:rsidRPr="00412296" w:rsidRDefault="008C6EF0" w:rsidP="008C6EF0">
      <w:pPr>
        <w:pStyle w:val="a5"/>
        <w:snapToGrid w:val="0"/>
        <w:spacing w:line="360" w:lineRule="auto"/>
        <w:rPr>
          <w:rFonts w:asciiTheme="minorEastAsia" w:eastAsiaTheme="minorEastAsia" w:hAnsiTheme="minorEastAsia" w:hint="default"/>
          <w:color w:val="auto"/>
          <w:sz w:val="40"/>
        </w:rPr>
      </w:pPr>
      <w:r w:rsidRPr="00412296">
        <w:rPr>
          <w:rFonts w:asciiTheme="minorEastAsia" w:eastAsiaTheme="minorEastAsia" w:hAnsiTheme="minorEastAsia"/>
          <w:color w:val="auto"/>
          <w:sz w:val="40"/>
        </w:rPr>
        <w:t>《基于RFID技术的仓储管理通用规范》</w:t>
      </w:r>
      <w:r w:rsidR="004F4C41" w:rsidRPr="00412296">
        <w:rPr>
          <w:rFonts w:asciiTheme="minorEastAsia" w:eastAsiaTheme="minorEastAsia" w:hAnsiTheme="minorEastAsia"/>
          <w:color w:val="auto"/>
          <w:sz w:val="40"/>
        </w:rPr>
        <w:t>行业标准</w:t>
      </w:r>
    </w:p>
    <w:p w:rsidR="008C6EF0" w:rsidRPr="00412296" w:rsidRDefault="008C6EF0" w:rsidP="004F4C41">
      <w:pPr>
        <w:jc w:val="center"/>
        <w:rPr>
          <w:rFonts w:asciiTheme="minorEastAsia" w:eastAsiaTheme="minorEastAsia" w:hAnsiTheme="minorEastAsia"/>
          <w:b/>
          <w:bCs/>
          <w:sz w:val="40"/>
          <w:szCs w:val="36"/>
        </w:rPr>
      </w:pPr>
      <w:r w:rsidRPr="00412296">
        <w:rPr>
          <w:rFonts w:asciiTheme="minorEastAsia" w:eastAsiaTheme="minorEastAsia" w:hAnsiTheme="minorEastAsia"/>
          <w:b/>
          <w:bCs/>
          <w:sz w:val="40"/>
          <w:szCs w:val="36"/>
        </w:rPr>
        <w:t>编制说明</w:t>
      </w:r>
    </w:p>
    <w:p w:rsidR="008C6EF0" w:rsidRPr="00412296" w:rsidRDefault="008C6EF0" w:rsidP="007C12C3">
      <w:pPr>
        <w:pStyle w:val="1"/>
        <w:rPr>
          <w:rFonts w:asciiTheme="minorEastAsia" w:eastAsiaTheme="minorEastAsia" w:hAnsiTheme="minorEastAsia"/>
          <w:sz w:val="32"/>
        </w:rPr>
      </w:pPr>
      <w:r w:rsidRPr="00412296">
        <w:rPr>
          <w:rFonts w:asciiTheme="minorEastAsia" w:eastAsiaTheme="minorEastAsia" w:hAnsiTheme="minorEastAsia"/>
          <w:sz w:val="32"/>
        </w:rPr>
        <w:t>一、</w:t>
      </w:r>
      <w:r w:rsidR="00125B7C" w:rsidRPr="00412296">
        <w:rPr>
          <w:rFonts w:asciiTheme="minorEastAsia" w:eastAsiaTheme="minorEastAsia" w:hAnsiTheme="minorEastAsia" w:hint="eastAsia"/>
          <w:sz w:val="32"/>
        </w:rPr>
        <w:t>项目</w:t>
      </w:r>
      <w:r w:rsidRPr="00412296">
        <w:rPr>
          <w:rFonts w:asciiTheme="minorEastAsia" w:eastAsiaTheme="minorEastAsia" w:hAnsiTheme="minorEastAsia"/>
          <w:sz w:val="32"/>
        </w:rPr>
        <w:t>来源</w:t>
      </w:r>
    </w:p>
    <w:p w:rsidR="00387588" w:rsidRPr="00412296" w:rsidRDefault="002F235B" w:rsidP="002F235B">
      <w:pPr>
        <w:pStyle w:val="a5"/>
        <w:snapToGrid w:val="0"/>
        <w:spacing w:line="360" w:lineRule="auto"/>
        <w:ind w:firstLineChars="200" w:firstLine="560"/>
        <w:jc w:val="both"/>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基于RFID技术的仓储管理通用规范》行业标准是经国家发展和改革委员会批准列入“2019年推荐性物流行业标准项目计划”（发改办经贸【2019】852）号的行业标准项目之一，项目计划编号：303-2019-006。该行业标准由</w:t>
      </w:r>
      <w:r w:rsidR="00387588" w:rsidRPr="00412296">
        <w:rPr>
          <w:rFonts w:asciiTheme="minorEastAsia" w:eastAsiaTheme="minorEastAsia" w:hAnsiTheme="minorEastAsia"/>
          <w:b w:val="0"/>
          <w:bCs w:val="0"/>
          <w:color w:val="auto"/>
          <w:sz w:val="28"/>
          <w:szCs w:val="28"/>
        </w:rPr>
        <w:t>中国物流与采购联合会提出，全国物流标准化技术委员会</w:t>
      </w:r>
      <w:r w:rsidR="00125B7C" w:rsidRPr="00412296">
        <w:rPr>
          <w:rFonts w:asciiTheme="minorEastAsia" w:eastAsiaTheme="minorEastAsia" w:hAnsiTheme="minorEastAsia"/>
          <w:b w:val="0"/>
          <w:bCs w:val="0"/>
          <w:color w:val="auto"/>
          <w:sz w:val="28"/>
          <w:szCs w:val="28"/>
        </w:rPr>
        <w:t>（SAC/TC 269）</w:t>
      </w:r>
      <w:r w:rsidR="00387588" w:rsidRPr="00412296">
        <w:rPr>
          <w:rFonts w:asciiTheme="minorEastAsia" w:eastAsiaTheme="minorEastAsia" w:hAnsiTheme="minorEastAsia"/>
          <w:b w:val="0"/>
          <w:bCs w:val="0"/>
          <w:color w:val="auto"/>
          <w:sz w:val="28"/>
          <w:szCs w:val="28"/>
        </w:rPr>
        <w:t>归口。</w:t>
      </w:r>
    </w:p>
    <w:p w:rsidR="00387588" w:rsidRPr="00412296" w:rsidRDefault="00387588" w:rsidP="008C6EF0">
      <w:pPr>
        <w:pStyle w:val="a5"/>
        <w:snapToGrid w:val="0"/>
        <w:spacing w:line="360" w:lineRule="auto"/>
        <w:ind w:firstLineChars="200" w:firstLine="560"/>
        <w:jc w:val="both"/>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hint="default"/>
          <w:b w:val="0"/>
          <w:bCs w:val="0"/>
          <w:color w:val="auto"/>
          <w:sz w:val="28"/>
          <w:szCs w:val="28"/>
        </w:rPr>
        <w:t>本</w:t>
      </w:r>
      <w:r w:rsidR="002F235B" w:rsidRPr="00412296">
        <w:rPr>
          <w:rFonts w:asciiTheme="minorEastAsia" w:eastAsiaTheme="minorEastAsia" w:hAnsiTheme="minorEastAsia"/>
          <w:b w:val="0"/>
          <w:bCs w:val="0"/>
          <w:color w:val="auto"/>
          <w:sz w:val="28"/>
          <w:szCs w:val="28"/>
        </w:rPr>
        <w:t>标准</w:t>
      </w:r>
      <w:r w:rsidRPr="00412296">
        <w:rPr>
          <w:rFonts w:asciiTheme="minorEastAsia" w:eastAsiaTheme="minorEastAsia" w:hAnsiTheme="minorEastAsia" w:hint="default"/>
          <w:b w:val="0"/>
          <w:bCs w:val="0"/>
          <w:color w:val="auto"/>
          <w:sz w:val="28"/>
          <w:szCs w:val="28"/>
        </w:rPr>
        <w:t>主要参与</w:t>
      </w:r>
      <w:r w:rsidR="002F235B" w:rsidRPr="00412296">
        <w:rPr>
          <w:rFonts w:asciiTheme="minorEastAsia" w:eastAsiaTheme="minorEastAsia" w:hAnsiTheme="minorEastAsia"/>
          <w:b w:val="0"/>
          <w:bCs w:val="0"/>
          <w:color w:val="auto"/>
          <w:sz w:val="28"/>
          <w:szCs w:val="28"/>
        </w:rPr>
        <w:t>起草</w:t>
      </w:r>
      <w:r w:rsidRPr="00412296">
        <w:rPr>
          <w:rFonts w:asciiTheme="minorEastAsia" w:eastAsiaTheme="minorEastAsia" w:hAnsiTheme="minorEastAsia" w:hint="default"/>
          <w:b w:val="0"/>
          <w:bCs w:val="0"/>
          <w:color w:val="auto"/>
          <w:sz w:val="28"/>
          <w:szCs w:val="28"/>
        </w:rPr>
        <w:t>单位</w:t>
      </w:r>
      <w:r w:rsidRPr="00412296">
        <w:rPr>
          <w:rFonts w:asciiTheme="minorEastAsia" w:eastAsiaTheme="minorEastAsia" w:hAnsiTheme="minorEastAsia"/>
          <w:b w:val="0"/>
          <w:bCs w:val="0"/>
          <w:color w:val="auto"/>
          <w:sz w:val="28"/>
          <w:szCs w:val="28"/>
        </w:rPr>
        <w:t>：</w:t>
      </w:r>
      <w:r w:rsidR="00B954A2" w:rsidRPr="00412296">
        <w:rPr>
          <w:rFonts w:asciiTheme="minorEastAsia" w:eastAsiaTheme="minorEastAsia" w:hAnsiTheme="minorEastAsia"/>
          <w:b w:val="0"/>
          <w:bCs w:val="0"/>
          <w:color w:val="auto"/>
          <w:sz w:val="28"/>
          <w:szCs w:val="28"/>
        </w:rPr>
        <w:t>深</w:t>
      </w:r>
      <w:r w:rsidR="00112FA0" w:rsidRPr="00412296">
        <w:rPr>
          <w:rFonts w:asciiTheme="minorEastAsia" w:eastAsiaTheme="minorEastAsia" w:hAnsiTheme="minorEastAsia" w:hint="default"/>
          <w:b w:val="0"/>
          <w:bCs w:val="0"/>
          <w:color w:val="auto"/>
          <w:sz w:val="28"/>
          <w:szCs w:val="28"/>
        </w:rPr>
        <w:t>圳市标准技术研究院</w:t>
      </w:r>
      <w:r w:rsidR="00112FA0" w:rsidRPr="00412296">
        <w:rPr>
          <w:rFonts w:asciiTheme="minorEastAsia" w:eastAsiaTheme="minorEastAsia" w:hAnsiTheme="minorEastAsia"/>
          <w:b w:val="0"/>
          <w:bCs w:val="0"/>
          <w:color w:val="auto"/>
          <w:sz w:val="28"/>
          <w:szCs w:val="28"/>
        </w:rPr>
        <w:t>、</w:t>
      </w:r>
      <w:r w:rsidR="00112FA0" w:rsidRPr="00412296">
        <w:rPr>
          <w:rFonts w:asciiTheme="minorEastAsia" w:eastAsiaTheme="minorEastAsia" w:hAnsiTheme="minorEastAsia" w:hint="default"/>
          <w:b w:val="0"/>
          <w:bCs w:val="0"/>
          <w:color w:val="auto"/>
          <w:sz w:val="28"/>
          <w:szCs w:val="28"/>
        </w:rPr>
        <w:t>广州铁路职业技术学院</w:t>
      </w:r>
      <w:r w:rsidR="00112FA0" w:rsidRPr="00412296">
        <w:rPr>
          <w:rFonts w:asciiTheme="minorEastAsia" w:eastAsiaTheme="minorEastAsia" w:hAnsiTheme="minorEastAsia"/>
          <w:b w:val="0"/>
          <w:bCs w:val="0"/>
          <w:color w:val="auto"/>
          <w:sz w:val="28"/>
          <w:szCs w:val="28"/>
        </w:rPr>
        <w:t>、</w:t>
      </w:r>
      <w:r w:rsidR="00112FA0" w:rsidRPr="00412296">
        <w:rPr>
          <w:rFonts w:asciiTheme="minorEastAsia" w:eastAsiaTheme="minorEastAsia" w:hAnsiTheme="minorEastAsia" w:hint="default"/>
          <w:b w:val="0"/>
          <w:bCs w:val="0"/>
          <w:color w:val="auto"/>
          <w:sz w:val="28"/>
          <w:szCs w:val="28"/>
        </w:rPr>
        <w:t>深圳市远望谷信息技术股份有限公司</w:t>
      </w:r>
      <w:r w:rsidR="00112FA0" w:rsidRPr="00412296">
        <w:rPr>
          <w:rFonts w:asciiTheme="minorEastAsia" w:eastAsiaTheme="minorEastAsia" w:hAnsiTheme="minorEastAsia"/>
          <w:b w:val="0"/>
          <w:bCs w:val="0"/>
          <w:color w:val="auto"/>
          <w:sz w:val="28"/>
          <w:szCs w:val="28"/>
        </w:rPr>
        <w:t>、</w:t>
      </w:r>
      <w:r w:rsidR="00112FA0" w:rsidRPr="00412296">
        <w:rPr>
          <w:rFonts w:asciiTheme="minorEastAsia" w:eastAsiaTheme="minorEastAsia" w:hAnsiTheme="minorEastAsia" w:hint="default"/>
          <w:b w:val="0"/>
          <w:bCs w:val="0"/>
          <w:color w:val="auto"/>
          <w:sz w:val="28"/>
          <w:szCs w:val="28"/>
        </w:rPr>
        <w:t>湖北物资流通研究所</w:t>
      </w:r>
      <w:r w:rsidR="00112FA0" w:rsidRPr="00412296">
        <w:rPr>
          <w:rFonts w:asciiTheme="minorEastAsia" w:eastAsiaTheme="minorEastAsia" w:hAnsiTheme="minorEastAsia"/>
          <w:b w:val="0"/>
          <w:bCs w:val="0"/>
          <w:color w:val="auto"/>
          <w:sz w:val="28"/>
          <w:szCs w:val="28"/>
        </w:rPr>
        <w:t>、福建金航国际货运代理有限公司</w:t>
      </w:r>
      <w:r w:rsidR="002F235B" w:rsidRPr="00412296">
        <w:rPr>
          <w:rFonts w:asciiTheme="minorEastAsia" w:eastAsiaTheme="minorEastAsia" w:hAnsiTheme="minorEastAsia"/>
          <w:b w:val="0"/>
          <w:bCs w:val="0"/>
          <w:color w:val="auto"/>
          <w:sz w:val="28"/>
          <w:szCs w:val="28"/>
        </w:rPr>
        <w:t>等</w:t>
      </w:r>
      <w:r w:rsidR="00112FA0" w:rsidRPr="00412296">
        <w:rPr>
          <w:rFonts w:asciiTheme="minorEastAsia" w:eastAsiaTheme="minorEastAsia" w:hAnsiTheme="minorEastAsia"/>
          <w:b w:val="0"/>
          <w:bCs w:val="0"/>
          <w:color w:val="auto"/>
          <w:sz w:val="28"/>
          <w:szCs w:val="28"/>
        </w:rPr>
        <w:t>。</w:t>
      </w:r>
    </w:p>
    <w:p w:rsidR="00125B7C" w:rsidRPr="00412296" w:rsidRDefault="00387588" w:rsidP="00387588">
      <w:pPr>
        <w:pStyle w:val="1"/>
        <w:rPr>
          <w:rFonts w:asciiTheme="minorEastAsia" w:eastAsiaTheme="minorEastAsia" w:hAnsiTheme="minorEastAsia"/>
          <w:sz w:val="32"/>
        </w:rPr>
      </w:pPr>
      <w:r w:rsidRPr="00412296">
        <w:rPr>
          <w:rFonts w:asciiTheme="minorEastAsia" w:eastAsiaTheme="minorEastAsia" w:hAnsiTheme="minorEastAsia"/>
          <w:sz w:val="32"/>
        </w:rPr>
        <w:t>二</w:t>
      </w:r>
      <w:r w:rsidRPr="00412296">
        <w:rPr>
          <w:rFonts w:asciiTheme="minorEastAsia" w:eastAsiaTheme="minorEastAsia" w:hAnsiTheme="minorEastAsia" w:hint="eastAsia"/>
          <w:sz w:val="32"/>
        </w:rPr>
        <w:t>、</w:t>
      </w:r>
      <w:r w:rsidR="00125B7C" w:rsidRPr="00412296">
        <w:rPr>
          <w:rFonts w:asciiTheme="minorEastAsia" w:eastAsiaTheme="minorEastAsia" w:hAnsiTheme="minorEastAsia" w:hint="eastAsia"/>
          <w:sz w:val="32"/>
        </w:rPr>
        <w:t>标准编写的目的和意义</w:t>
      </w:r>
    </w:p>
    <w:p w:rsidR="001F7F26" w:rsidRDefault="001F7F26" w:rsidP="001F7F26">
      <w:pPr>
        <w:ind w:firstLineChars="200" w:firstLine="560"/>
        <w:rPr>
          <w:rFonts w:asciiTheme="minorEastAsia" w:eastAsiaTheme="minorEastAsia" w:hAnsiTheme="minorEastAsia"/>
          <w:sz w:val="28"/>
          <w:szCs w:val="28"/>
        </w:rPr>
      </w:pPr>
      <w:r w:rsidRPr="001F7F26">
        <w:rPr>
          <w:rFonts w:asciiTheme="minorEastAsia" w:eastAsiaTheme="minorEastAsia" w:hAnsiTheme="minorEastAsia" w:hint="eastAsia"/>
          <w:sz w:val="28"/>
          <w:szCs w:val="28"/>
        </w:rPr>
        <w:t>仓储管理作为连接生产者和消费者的纽带，在整个物流和经济活动中起着至关重要的作用。不同的企业规模、产品类别，有着不同的仓储管理流程和需求，但核心都还在于进出库在内的仓库作业和移库、盘库在内的库存控制作业。而随着整个生产制造环境的改变，产品周期越来越短，多样少量的生产方式开始兴起，来自市场端的需求对仓储管理提出了更高的要求。</w:t>
      </w:r>
    </w:p>
    <w:p w:rsidR="001F7F26" w:rsidRPr="001F7F26" w:rsidRDefault="001F7F26" w:rsidP="001F7F26">
      <w:pPr>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目前</w:t>
      </w:r>
      <w:r w:rsidRPr="001F7F26">
        <w:rPr>
          <w:rFonts w:asciiTheme="minorEastAsia" w:eastAsiaTheme="minorEastAsia" w:hAnsiTheme="minorEastAsia" w:hint="eastAsia"/>
          <w:sz w:val="28"/>
          <w:szCs w:val="28"/>
        </w:rPr>
        <w:t>现有的仓储物流管理系统通常使用条码标签或是人工书写仓储物流管理单据等方式支持现有的仓储管理，存在效率低、成本高、统计不及时、不准确等缺点。</w:t>
      </w:r>
    </w:p>
    <w:p w:rsidR="001F7F26" w:rsidRDefault="001F7F26" w:rsidP="001F7F26">
      <w:pPr>
        <w:ind w:firstLineChars="200" w:firstLine="560"/>
        <w:rPr>
          <w:rFonts w:asciiTheme="minorEastAsia" w:eastAsiaTheme="minorEastAsia" w:hAnsiTheme="minorEastAsia"/>
          <w:sz w:val="28"/>
          <w:szCs w:val="28"/>
        </w:rPr>
      </w:pPr>
      <w:r w:rsidRPr="001F7F26">
        <w:rPr>
          <w:rFonts w:asciiTheme="minorEastAsia" w:eastAsiaTheme="minorEastAsia" w:hAnsiTheme="minorEastAsia" w:hint="eastAsia"/>
          <w:sz w:val="28"/>
          <w:szCs w:val="28"/>
        </w:rPr>
        <w:lastRenderedPageBreak/>
        <w:t>RFID</w:t>
      </w:r>
      <w:r>
        <w:rPr>
          <w:rFonts w:asciiTheme="minorEastAsia" w:eastAsiaTheme="minorEastAsia" w:hAnsiTheme="minorEastAsia" w:hint="eastAsia"/>
          <w:sz w:val="28"/>
          <w:szCs w:val="28"/>
        </w:rPr>
        <w:t>是一种新型的信息技术，可以</w:t>
      </w:r>
      <w:r w:rsidRPr="001F7F26">
        <w:rPr>
          <w:rFonts w:asciiTheme="minorEastAsia" w:eastAsiaTheme="minorEastAsia" w:hAnsiTheme="minorEastAsia" w:hint="eastAsia"/>
          <w:sz w:val="28"/>
          <w:szCs w:val="28"/>
        </w:rPr>
        <w:t>实现多标签快速读取，RFID电子标签具有抗污染能力和耐久性，存储容量大，可对标签数据进行修改、删除等操作，可重复使用，可对标签数据进行加密，可进行远距离读取等优势。基于RFID</w:t>
      </w:r>
      <w:r>
        <w:rPr>
          <w:rFonts w:asciiTheme="minorEastAsia" w:eastAsiaTheme="minorEastAsia" w:hAnsiTheme="minorEastAsia" w:hint="eastAsia"/>
          <w:sz w:val="28"/>
          <w:szCs w:val="28"/>
        </w:rPr>
        <w:t>技术的数字化仓储管理</w:t>
      </w:r>
      <w:r w:rsidRPr="001F7F26">
        <w:rPr>
          <w:rFonts w:asciiTheme="minorEastAsia" w:eastAsiaTheme="minorEastAsia" w:hAnsiTheme="minorEastAsia" w:hint="eastAsia"/>
          <w:sz w:val="28"/>
          <w:szCs w:val="28"/>
        </w:rPr>
        <w:t>，能有效地对仓储流程和物品进行管理，对库存物品入库、出库、移动、盘点、配料等操作信息进行全面的管理和控制，通过RFID读写器据进行自动化的数据采集，保证仓库管理各个环节数据输入的速度和准确性，确保企业及时准确地掌握库存的真实数据，实现高效率的货物查找和实时的库存盘点，有利于提高仓库管理的工作效率，摆脱费时费力的传统的仓库管理，合理保持和控制企业库存，使企业高效率的运转。</w:t>
      </w:r>
    </w:p>
    <w:p w:rsidR="00412296" w:rsidRPr="00412296" w:rsidRDefault="00412296" w:rsidP="00412296">
      <w:pPr>
        <w:pStyle w:val="1"/>
        <w:rPr>
          <w:rFonts w:asciiTheme="minorEastAsia" w:eastAsiaTheme="minorEastAsia" w:hAnsiTheme="minorEastAsia"/>
          <w:sz w:val="32"/>
        </w:rPr>
      </w:pPr>
      <w:r>
        <w:rPr>
          <w:rFonts w:asciiTheme="minorEastAsia" w:eastAsiaTheme="minorEastAsia" w:hAnsiTheme="minorEastAsia"/>
          <w:sz w:val="32"/>
        </w:rPr>
        <w:t>三</w:t>
      </w:r>
      <w:r>
        <w:rPr>
          <w:rFonts w:asciiTheme="minorEastAsia" w:eastAsiaTheme="minorEastAsia" w:hAnsiTheme="minorEastAsia" w:hint="eastAsia"/>
          <w:sz w:val="32"/>
        </w:rPr>
        <w:t>、</w:t>
      </w:r>
      <w:r w:rsidRPr="00412296">
        <w:rPr>
          <w:rFonts w:asciiTheme="minorEastAsia" w:eastAsiaTheme="minorEastAsia" w:hAnsiTheme="minorEastAsia"/>
          <w:sz w:val="32"/>
        </w:rPr>
        <w:t>主要工作过程</w:t>
      </w:r>
    </w:p>
    <w:p w:rsidR="00412296" w:rsidRPr="00412296" w:rsidRDefault="00412296" w:rsidP="00412296">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（1）组建标准编制工作组</w:t>
      </w:r>
    </w:p>
    <w:p w:rsidR="00E03C6E" w:rsidRDefault="00412296" w:rsidP="00E03C6E">
      <w:pPr>
        <w:pStyle w:val="a5"/>
        <w:snapToGrid w:val="0"/>
        <w:spacing w:line="360" w:lineRule="auto"/>
        <w:ind w:firstLineChars="200" w:firstLine="560"/>
        <w:jc w:val="both"/>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2019年8月，</w:t>
      </w:r>
      <w:r w:rsidRPr="00412296">
        <w:rPr>
          <w:rFonts w:asciiTheme="minorEastAsia" w:eastAsiaTheme="minorEastAsia" w:hAnsiTheme="minorEastAsia" w:hint="default"/>
          <w:b w:val="0"/>
          <w:bCs w:val="0"/>
          <w:color w:val="auto"/>
          <w:sz w:val="28"/>
          <w:szCs w:val="28"/>
        </w:rPr>
        <w:t>在立项任务书下达后</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为充分利用自主技术成果和研发力量</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标准承担单位高度重视</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精心组织</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成立标准编制项目工作组</w:t>
      </w:r>
      <w:r w:rsidR="00E03C6E">
        <w:rPr>
          <w:rFonts w:asciiTheme="minorEastAsia" w:eastAsiaTheme="minorEastAsia" w:hAnsiTheme="minorEastAsia"/>
          <w:b w:val="0"/>
          <w:bCs w:val="0"/>
          <w:color w:val="auto"/>
          <w:sz w:val="28"/>
          <w:szCs w:val="28"/>
        </w:rPr>
        <w:t>，</w:t>
      </w:r>
      <w:r w:rsidR="00E03C6E" w:rsidRPr="00E03C6E">
        <w:rPr>
          <w:rFonts w:asciiTheme="minorEastAsia" w:eastAsiaTheme="minorEastAsia" w:hAnsiTheme="minorEastAsia"/>
          <w:b w:val="0"/>
          <w:bCs w:val="0"/>
          <w:color w:val="auto"/>
          <w:sz w:val="28"/>
          <w:szCs w:val="28"/>
        </w:rPr>
        <w:t>并开始</w:t>
      </w:r>
      <w:r w:rsidR="00F44173">
        <w:rPr>
          <w:rFonts w:asciiTheme="minorEastAsia" w:eastAsiaTheme="minorEastAsia" w:hAnsiTheme="minorEastAsia"/>
          <w:b w:val="0"/>
          <w:bCs w:val="0"/>
          <w:color w:val="auto"/>
          <w:sz w:val="28"/>
          <w:szCs w:val="28"/>
        </w:rPr>
        <w:t>查阅资料、</w:t>
      </w:r>
      <w:r w:rsidR="00E03C6E" w:rsidRPr="00E03C6E">
        <w:rPr>
          <w:rFonts w:asciiTheme="minorEastAsia" w:eastAsiaTheme="minorEastAsia" w:hAnsiTheme="minorEastAsia"/>
          <w:b w:val="0"/>
          <w:bCs w:val="0"/>
          <w:color w:val="auto"/>
          <w:sz w:val="28"/>
          <w:szCs w:val="28"/>
        </w:rPr>
        <w:t>确认标准编制目标、范围和工作方案。</w:t>
      </w:r>
    </w:p>
    <w:p w:rsidR="00412296" w:rsidRDefault="00412296" w:rsidP="00E03C6E">
      <w:pPr>
        <w:pStyle w:val="a5"/>
        <w:snapToGrid w:val="0"/>
        <w:spacing w:line="360" w:lineRule="auto"/>
        <w:ind w:firstLineChars="200" w:firstLine="560"/>
        <w:jc w:val="both"/>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hint="default"/>
          <w:b w:val="0"/>
          <w:bCs w:val="0"/>
          <w:color w:val="auto"/>
          <w:sz w:val="28"/>
          <w:szCs w:val="28"/>
        </w:rPr>
        <w:t>工作组由深圳市标准技术研究院</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广州铁路职业技术学院</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深圳市远望谷信息技术股份有限公司</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湖北物资流通研究所</w:t>
      </w:r>
      <w:r w:rsidRPr="00412296">
        <w:rPr>
          <w:rFonts w:asciiTheme="minorEastAsia" w:eastAsiaTheme="minorEastAsia" w:hAnsiTheme="minorEastAsia"/>
          <w:b w:val="0"/>
          <w:bCs w:val="0"/>
          <w:color w:val="auto"/>
          <w:sz w:val="28"/>
          <w:szCs w:val="28"/>
        </w:rPr>
        <w:t>、福建金航国际货运代理有限公司等多家企业单位组成。深圳市标准技术研究院是深圳地区唯一专业从事标准化研究、服务和应用工作的公益类事业单位，以其专业的标准知识背景，为本文件的规范提供指引；</w:t>
      </w:r>
      <w:r w:rsidRPr="00412296">
        <w:rPr>
          <w:rFonts w:asciiTheme="minorEastAsia" w:eastAsiaTheme="minorEastAsia" w:hAnsiTheme="minorEastAsia" w:hint="default"/>
          <w:b w:val="0"/>
          <w:bCs w:val="0"/>
          <w:color w:val="auto"/>
          <w:sz w:val="28"/>
          <w:szCs w:val="28"/>
        </w:rPr>
        <w:t>广州铁路职业技术学院是</w:t>
      </w:r>
      <w:r w:rsidRPr="00412296">
        <w:rPr>
          <w:rFonts w:asciiTheme="minorEastAsia" w:eastAsiaTheme="minorEastAsia" w:hAnsiTheme="minorEastAsia"/>
          <w:b w:val="0"/>
          <w:bCs w:val="0"/>
          <w:color w:val="auto"/>
          <w:sz w:val="28"/>
          <w:szCs w:val="28"/>
        </w:rPr>
        <w:t>是广东省唯一一所培养轨道交通、铁路等特有专业人才的全日制普通高职院校；深</w:t>
      </w:r>
      <w:r w:rsidRPr="00412296">
        <w:rPr>
          <w:rFonts w:asciiTheme="minorEastAsia" w:eastAsiaTheme="minorEastAsia" w:hAnsiTheme="minorEastAsia" w:hint="default"/>
          <w:b w:val="0"/>
          <w:bCs w:val="0"/>
          <w:color w:val="auto"/>
          <w:sz w:val="28"/>
          <w:szCs w:val="28"/>
        </w:rPr>
        <w:t>圳市远望谷信息技术股份有限公司是</w:t>
      </w:r>
      <w:r w:rsidRPr="00412296">
        <w:rPr>
          <w:rFonts w:asciiTheme="minorEastAsia" w:eastAsiaTheme="minorEastAsia" w:hAnsiTheme="minorEastAsia"/>
          <w:b w:val="0"/>
          <w:bCs w:val="0"/>
          <w:color w:val="auto"/>
          <w:sz w:val="28"/>
          <w:szCs w:val="28"/>
        </w:rPr>
        <w:t>我国物联网产业的代表企业、全球领先的RFID技术、产品和系统解决方案供应商，拥有500多项专利和专</w:t>
      </w:r>
      <w:r w:rsidRPr="00412296">
        <w:rPr>
          <w:rFonts w:asciiTheme="minorEastAsia" w:eastAsiaTheme="minorEastAsia" w:hAnsiTheme="minorEastAsia"/>
          <w:b w:val="0"/>
          <w:bCs w:val="0"/>
          <w:color w:val="auto"/>
          <w:sz w:val="28"/>
          <w:szCs w:val="28"/>
        </w:rPr>
        <w:lastRenderedPageBreak/>
        <w:t>有技术、自主开发产品涵盖芯片、标签、天线、读写器、手持设备、系统集成软件等全系列RFID核心产品；</w:t>
      </w:r>
      <w:r w:rsidRPr="00412296">
        <w:rPr>
          <w:rFonts w:asciiTheme="minorEastAsia" w:eastAsiaTheme="minorEastAsia" w:hAnsiTheme="minorEastAsia" w:hint="default"/>
          <w:b w:val="0"/>
          <w:bCs w:val="0"/>
          <w:color w:val="auto"/>
          <w:sz w:val="28"/>
          <w:szCs w:val="28"/>
        </w:rPr>
        <w:t>湖北物资流通研究所</w:t>
      </w:r>
      <w:r w:rsidRPr="00412296">
        <w:rPr>
          <w:rFonts w:asciiTheme="minorEastAsia" w:eastAsiaTheme="minorEastAsia" w:hAnsiTheme="minorEastAsia"/>
          <w:b w:val="0"/>
          <w:bCs w:val="0"/>
          <w:color w:val="auto"/>
          <w:sz w:val="28"/>
          <w:szCs w:val="28"/>
        </w:rPr>
        <w:t>（中国物流生产力促进中心）是目前国家批准的唯一一个综合性物流技术和服务的研究机构，是专业从事物流前沿技术研究、物流理论规划和物流公共服务的省部共建的副厅级事业单位；福建金航国际货运代理有限公司主要业务是承办海运、空运进出口货物的国际运输代理业务，包括揽货、订舱、仓储、中转、包装、集装箱拼装拆箱、结算运杂费及相关咨询业务等。</w:t>
      </w:r>
    </w:p>
    <w:p w:rsidR="00E03C6E" w:rsidRDefault="00E03C6E" w:rsidP="00E03C6E">
      <w:pPr>
        <w:pStyle w:val="a5"/>
        <w:snapToGrid w:val="0"/>
        <w:spacing w:line="360" w:lineRule="auto"/>
        <w:ind w:firstLineChars="200" w:firstLine="560"/>
        <w:jc w:val="both"/>
        <w:rPr>
          <w:rFonts w:asciiTheme="minorEastAsia" w:eastAsiaTheme="minorEastAsia" w:hAnsiTheme="minorEastAsia" w:hint="default"/>
          <w:b w:val="0"/>
          <w:bCs w:val="0"/>
          <w:color w:val="auto"/>
          <w:sz w:val="28"/>
          <w:szCs w:val="28"/>
        </w:rPr>
      </w:pPr>
      <w:r w:rsidRPr="00E03C6E">
        <w:rPr>
          <w:rFonts w:asciiTheme="minorEastAsia" w:eastAsiaTheme="minorEastAsia" w:hAnsiTheme="minorEastAsia"/>
          <w:b w:val="0"/>
          <w:bCs w:val="0"/>
          <w:color w:val="auto"/>
          <w:sz w:val="28"/>
          <w:szCs w:val="28"/>
        </w:rPr>
        <w:t>深圳市标准技术研究院主要承担本文件的编制起草工作，其他参与单位以专业化的标准知识背景和RFID仓储实践经验，为本文件的编制提供技术指导。</w:t>
      </w:r>
    </w:p>
    <w:p w:rsidR="00387551" w:rsidRDefault="00673D02" w:rsidP="00387551">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933333">
        <w:rPr>
          <w:rFonts w:asciiTheme="minorEastAsia" w:eastAsiaTheme="minorEastAsia" w:hAnsiTheme="minorEastAsia"/>
          <w:b w:val="0"/>
          <w:bCs w:val="0"/>
          <w:color w:val="auto"/>
          <w:sz w:val="28"/>
          <w:szCs w:val="28"/>
        </w:rPr>
        <w:t>（2）调研</w:t>
      </w:r>
    </w:p>
    <w:p w:rsidR="005951B3" w:rsidRDefault="005951B3" w:rsidP="005951B3">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2</w:t>
      </w:r>
      <w:r>
        <w:rPr>
          <w:rFonts w:asciiTheme="minorEastAsia" w:eastAsiaTheme="minorEastAsia" w:hAnsiTheme="minorEastAsia" w:hint="default"/>
          <w:b w:val="0"/>
          <w:bCs w:val="0"/>
          <w:color w:val="auto"/>
          <w:sz w:val="28"/>
          <w:szCs w:val="28"/>
        </w:rPr>
        <w:t>019年</w:t>
      </w:r>
      <w:r>
        <w:rPr>
          <w:rFonts w:asciiTheme="minorEastAsia" w:eastAsiaTheme="minorEastAsia" w:hAnsiTheme="minorEastAsia"/>
          <w:b w:val="0"/>
          <w:bCs w:val="0"/>
          <w:color w:val="auto"/>
          <w:sz w:val="28"/>
          <w:szCs w:val="28"/>
        </w:rPr>
        <w:t>9月，</w:t>
      </w:r>
      <w:r w:rsidR="001F7F26" w:rsidRPr="001F7F26">
        <w:rPr>
          <w:rFonts w:asciiTheme="minorEastAsia" w:eastAsiaTheme="minorEastAsia" w:hAnsiTheme="minorEastAsia"/>
          <w:b w:val="0"/>
          <w:bCs w:val="0"/>
          <w:color w:val="auto"/>
          <w:sz w:val="28"/>
          <w:szCs w:val="28"/>
        </w:rPr>
        <w:t>通过网络、学术期刊、专家访谈等多种渠道搜集和整理RFID仓储管理相关的文献、标准和法规资料，研究发现目前RIFD技术在仓储和物流中的应用正在迅速发展。</w:t>
      </w:r>
    </w:p>
    <w:p w:rsidR="001F7F26" w:rsidRDefault="009216DB" w:rsidP="005951B3">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早在</w:t>
      </w:r>
      <w:r w:rsidR="001F7F26" w:rsidRPr="001F7F26">
        <w:rPr>
          <w:rFonts w:asciiTheme="minorEastAsia" w:eastAsiaTheme="minorEastAsia" w:hAnsiTheme="minorEastAsia"/>
          <w:b w:val="0"/>
          <w:bCs w:val="0"/>
          <w:color w:val="auto"/>
          <w:sz w:val="28"/>
          <w:szCs w:val="28"/>
        </w:rPr>
        <w:t>2010年</w:t>
      </w:r>
      <w:r w:rsidR="00DC6493">
        <w:rPr>
          <w:rFonts w:asciiTheme="minorEastAsia" w:eastAsiaTheme="minorEastAsia" w:hAnsiTheme="minorEastAsia"/>
          <w:b w:val="0"/>
          <w:bCs w:val="0"/>
          <w:color w:val="auto"/>
          <w:sz w:val="28"/>
          <w:szCs w:val="28"/>
        </w:rPr>
        <w:t>，</w:t>
      </w:r>
      <w:r w:rsidR="001F7F26" w:rsidRPr="001F7F26">
        <w:rPr>
          <w:rFonts w:asciiTheme="minorEastAsia" w:eastAsiaTheme="minorEastAsia" w:hAnsiTheme="minorEastAsia"/>
          <w:b w:val="0"/>
          <w:bCs w:val="0"/>
          <w:color w:val="auto"/>
          <w:sz w:val="28"/>
          <w:szCs w:val="28"/>
        </w:rPr>
        <w:t>深圳市远望谷信息技术股份有限公司和深圳市粮食集团合作开发粮库RFID仓储管理应用项目，与此同时，联合深圳市标准技术研究院，共同起草和编制了SQL/RFS004—2012《基于RFID 技术的仓储管理通用规范》联盟标准，应用于该项目中，获深圳市政府的大力支持，取得了良好的预期效果。鉴于该联盟标准的普遍适用性，且在联盟成员企业中实施效果良好，为进一步大规模推广应用该标准，使该标准的技术内容为其他行业RFID仓储管理提供必要的参考，达到利用科技创新手段提高仓储管理效率和水平的目的，经多方努力，2015年，该联盟标准成功上升为广东省地方标准DB44/T 1650—2015《基于RFID技术的粮食仓储管理通用规范》，正式对外发布。标准发布后，广泛应用于全国的粮食、烟草等行业的仓储管理中，推广使用效果非常显著。</w:t>
      </w:r>
    </w:p>
    <w:p w:rsidR="004D1E45" w:rsidRDefault="004D1E45" w:rsidP="005951B3">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比如，</w:t>
      </w:r>
      <w:r w:rsidRPr="004D1E45">
        <w:rPr>
          <w:rFonts w:asciiTheme="minorEastAsia" w:eastAsiaTheme="minorEastAsia" w:hAnsiTheme="minorEastAsia"/>
          <w:b w:val="0"/>
          <w:bCs w:val="0"/>
          <w:color w:val="auto"/>
          <w:sz w:val="28"/>
          <w:szCs w:val="28"/>
        </w:rPr>
        <w:t>烟草数字化仓储管理系统采用先进的RFID技术和无线网络技</w:t>
      </w:r>
      <w:r w:rsidRPr="004D1E45">
        <w:rPr>
          <w:rFonts w:asciiTheme="minorEastAsia" w:eastAsiaTheme="minorEastAsia" w:hAnsiTheme="minorEastAsia"/>
          <w:b w:val="0"/>
          <w:bCs w:val="0"/>
          <w:color w:val="auto"/>
          <w:sz w:val="28"/>
          <w:szCs w:val="28"/>
        </w:rPr>
        <w:lastRenderedPageBreak/>
        <w:t>术，可提升现有仓库管理水平，提高工作效率，保证仓库管理的准确性以及信息更新的及时性，彻底改变以往的信息记载和传递方式，真正实现仓库管理的现代化。</w:t>
      </w:r>
    </w:p>
    <w:p w:rsidR="005951B3" w:rsidRDefault="005951B3" w:rsidP="005951B3">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5951B3">
        <w:rPr>
          <w:rFonts w:asciiTheme="minorEastAsia" w:eastAsiaTheme="minorEastAsia" w:hAnsiTheme="minorEastAsia"/>
          <w:b w:val="0"/>
          <w:bCs w:val="0"/>
          <w:color w:val="auto"/>
          <w:sz w:val="28"/>
          <w:szCs w:val="28"/>
        </w:rPr>
        <w:t>因为技术的特性</w:t>
      </w:r>
      <w:r>
        <w:rPr>
          <w:rFonts w:asciiTheme="minorEastAsia" w:eastAsiaTheme="minorEastAsia" w:hAnsiTheme="minorEastAsia"/>
          <w:b w:val="0"/>
          <w:bCs w:val="0"/>
          <w:color w:val="auto"/>
          <w:sz w:val="28"/>
          <w:szCs w:val="28"/>
        </w:rPr>
        <w:t>，R</w:t>
      </w:r>
      <w:r>
        <w:rPr>
          <w:rFonts w:asciiTheme="minorEastAsia" w:eastAsiaTheme="minorEastAsia" w:hAnsiTheme="minorEastAsia" w:hint="default"/>
          <w:b w:val="0"/>
          <w:bCs w:val="0"/>
          <w:color w:val="auto"/>
          <w:sz w:val="28"/>
          <w:szCs w:val="28"/>
        </w:rPr>
        <w:t>FID技术也被应用于</w:t>
      </w:r>
      <w:r w:rsidR="001F7F26" w:rsidRPr="00116326">
        <w:rPr>
          <w:rFonts w:asciiTheme="minorEastAsia" w:eastAsiaTheme="minorEastAsia" w:hAnsiTheme="minorEastAsia"/>
          <w:b w:val="0"/>
          <w:bCs w:val="0"/>
          <w:color w:val="auto"/>
          <w:sz w:val="28"/>
          <w:szCs w:val="28"/>
        </w:rPr>
        <w:t>军队军用物资管理</w:t>
      </w:r>
      <w:r>
        <w:rPr>
          <w:rFonts w:asciiTheme="minorEastAsia" w:eastAsiaTheme="minorEastAsia" w:hAnsiTheme="minorEastAsia"/>
          <w:b w:val="0"/>
          <w:bCs w:val="0"/>
          <w:color w:val="auto"/>
          <w:sz w:val="28"/>
          <w:szCs w:val="28"/>
        </w:rPr>
        <w:t>、</w:t>
      </w:r>
      <w:r w:rsidR="001F7F26" w:rsidRPr="00116326">
        <w:rPr>
          <w:rFonts w:asciiTheme="minorEastAsia" w:eastAsiaTheme="minorEastAsia" w:hAnsiTheme="minorEastAsia"/>
          <w:b w:val="0"/>
          <w:bCs w:val="0"/>
          <w:color w:val="auto"/>
          <w:sz w:val="28"/>
          <w:szCs w:val="28"/>
        </w:rPr>
        <w:t>医疗药物库存盘点管理</w:t>
      </w:r>
      <w:r>
        <w:rPr>
          <w:rFonts w:asciiTheme="minorEastAsia" w:eastAsiaTheme="minorEastAsia" w:hAnsiTheme="minorEastAsia"/>
          <w:b w:val="0"/>
          <w:bCs w:val="0"/>
          <w:color w:val="auto"/>
          <w:sz w:val="28"/>
          <w:szCs w:val="28"/>
        </w:rPr>
        <w:t>、</w:t>
      </w:r>
      <w:r w:rsidR="001F7F26" w:rsidRPr="00116326">
        <w:rPr>
          <w:rFonts w:asciiTheme="minorEastAsia" w:eastAsiaTheme="minorEastAsia" w:hAnsiTheme="minorEastAsia"/>
          <w:b w:val="0"/>
          <w:bCs w:val="0"/>
          <w:color w:val="auto"/>
          <w:sz w:val="28"/>
          <w:szCs w:val="28"/>
        </w:rPr>
        <w:t>零售业库存配送管理</w:t>
      </w:r>
      <w:r>
        <w:rPr>
          <w:rFonts w:asciiTheme="minorEastAsia" w:eastAsiaTheme="minorEastAsia" w:hAnsiTheme="minorEastAsia"/>
          <w:b w:val="0"/>
          <w:bCs w:val="0"/>
          <w:color w:val="auto"/>
          <w:sz w:val="28"/>
          <w:szCs w:val="28"/>
        </w:rPr>
        <w:t>、</w:t>
      </w:r>
      <w:r w:rsidR="001F7F26" w:rsidRPr="00116326">
        <w:rPr>
          <w:rFonts w:asciiTheme="minorEastAsia" w:eastAsiaTheme="minorEastAsia" w:hAnsiTheme="minorEastAsia"/>
          <w:b w:val="0"/>
          <w:bCs w:val="0"/>
          <w:color w:val="auto"/>
          <w:sz w:val="28"/>
          <w:szCs w:val="28"/>
        </w:rPr>
        <w:t>大型企业物料成品仓库管理</w:t>
      </w:r>
      <w:r>
        <w:rPr>
          <w:rFonts w:asciiTheme="minorEastAsia" w:eastAsiaTheme="minorEastAsia" w:hAnsiTheme="minorEastAsia"/>
          <w:b w:val="0"/>
          <w:bCs w:val="0"/>
          <w:color w:val="auto"/>
          <w:sz w:val="28"/>
          <w:szCs w:val="28"/>
        </w:rPr>
        <w:t>、</w:t>
      </w:r>
      <w:r w:rsidR="001F7F26" w:rsidRPr="00116326">
        <w:rPr>
          <w:rFonts w:asciiTheme="minorEastAsia" w:eastAsiaTheme="minorEastAsia" w:hAnsiTheme="minorEastAsia"/>
          <w:b w:val="0"/>
          <w:bCs w:val="0"/>
          <w:color w:val="auto"/>
          <w:sz w:val="28"/>
          <w:szCs w:val="28"/>
        </w:rPr>
        <w:t>机场托运货物分类和配送管理</w:t>
      </w:r>
      <w:r>
        <w:rPr>
          <w:rFonts w:asciiTheme="minorEastAsia" w:eastAsiaTheme="minorEastAsia" w:hAnsiTheme="minorEastAsia"/>
          <w:b w:val="0"/>
          <w:bCs w:val="0"/>
          <w:color w:val="auto"/>
          <w:sz w:val="28"/>
          <w:szCs w:val="28"/>
        </w:rPr>
        <w:t>、港口、码头集装箱货物管理等领域，</w:t>
      </w:r>
      <w:r w:rsidRPr="005951B3">
        <w:rPr>
          <w:rFonts w:asciiTheme="minorEastAsia" w:eastAsiaTheme="minorEastAsia" w:hAnsiTheme="minorEastAsia"/>
          <w:b w:val="0"/>
          <w:bCs w:val="0"/>
          <w:color w:val="auto"/>
          <w:sz w:val="28"/>
          <w:szCs w:val="28"/>
        </w:rPr>
        <w:t>给这些领域带来了很大的技术革新，极大地提高</w:t>
      </w:r>
      <w:r>
        <w:rPr>
          <w:rFonts w:asciiTheme="minorEastAsia" w:eastAsiaTheme="minorEastAsia" w:hAnsiTheme="minorEastAsia"/>
          <w:b w:val="0"/>
          <w:bCs w:val="0"/>
          <w:color w:val="auto"/>
          <w:sz w:val="28"/>
          <w:szCs w:val="28"/>
        </w:rPr>
        <w:t>仓储</w:t>
      </w:r>
      <w:r w:rsidRPr="005951B3">
        <w:rPr>
          <w:rFonts w:asciiTheme="minorEastAsia" w:eastAsiaTheme="minorEastAsia" w:hAnsiTheme="minorEastAsia"/>
          <w:b w:val="0"/>
          <w:bCs w:val="0"/>
          <w:color w:val="auto"/>
          <w:sz w:val="28"/>
          <w:szCs w:val="28"/>
        </w:rPr>
        <w:t>物流信息的采集速度与物流作业效率。</w:t>
      </w:r>
    </w:p>
    <w:p w:rsidR="004D1E45" w:rsidRDefault="004D1E45" w:rsidP="004D1E45">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然而，现阶段我国仓储物流行业、企业竞争激烈，各自为政，各类仓储管理智能化系统大都是定制开发，导致系统的通用性、可扩展性差；</w:t>
      </w:r>
      <w:r>
        <w:rPr>
          <w:rFonts w:asciiTheme="minorEastAsia" w:eastAsiaTheme="minorEastAsia" w:hAnsiTheme="minorEastAsia" w:hint="default"/>
          <w:b w:val="0"/>
          <w:bCs w:val="0"/>
          <w:color w:val="auto"/>
          <w:sz w:val="28"/>
          <w:szCs w:val="28"/>
        </w:rPr>
        <w:t>与此同时</w:t>
      </w:r>
      <w:r>
        <w:rPr>
          <w:rFonts w:asciiTheme="minorEastAsia" w:eastAsiaTheme="minorEastAsia" w:hAnsiTheme="minorEastAsia"/>
          <w:b w:val="0"/>
          <w:bCs w:val="0"/>
          <w:color w:val="auto"/>
          <w:sz w:val="28"/>
          <w:szCs w:val="28"/>
        </w:rPr>
        <w:t>，</w:t>
      </w:r>
      <w:r w:rsidR="001F7F26" w:rsidRPr="001F7F26">
        <w:rPr>
          <w:rFonts w:asciiTheme="minorEastAsia" w:eastAsiaTheme="minorEastAsia" w:hAnsiTheme="minorEastAsia"/>
          <w:b w:val="0"/>
          <w:bCs w:val="0"/>
          <w:color w:val="auto"/>
          <w:sz w:val="28"/>
          <w:szCs w:val="28"/>
        </w:rPr>
        <w:t>我国目前并没有关于</w:t>
      </w:r>
      <w:r>
        <w:rPr>
          <w:rFonts w:asciiTheme="minorEastAsia" w:eastAsiaTheme="minorEastAsia" w:hAnsiTheme="minorEastAsia"/>
          <w:b w:val="0"/>
          <w:bCs w:val="0"/>
          <w:color w:val="auto"/>
          <w:sz w:val="28"/>
          <w:szCs w:val="28"/>
        </w:rPr>
        <w:t>基于</w:t>
      </w:r>
      <w:r w:rsidR="001F7F26" w:rsidRPr="001F7F26">
        <w:rPr>
          <w:rFonts w:asciiTheme="minorEastAsia" w:eastAsiaTheme="minorEastAsia" w:hAnsiTheme="minorEastAsia"/>
          <w:b w:val="0"/>
          <w:bCs w:val="0"/>
          <w:color w:val="auto"/>
          <w:sz w:val="28"/>
          <w:szCs w:val="28"/>
        </w:rPr>
        <w:t>RFID</w:t>
      </w:r>
      <w:r>
        <w:rPr>
          <w:rFonts w:asciiTheme="minorEastAsia" w:eastAsiaTheme="minorEastAsia" w:hAnsiTheme="minorEastAsia"/>
          <w:b w:val="0"/>
          <w:bCs w:val="0"/>
          <w:color w:val="auto"/>
          <w:sz w:val="28"/>
          <w:szCs w:val="28"/>
        </w:rPr>
        <w:t>技术的</w:t>
      </w:r>
      <w:r w:rsidR="001F7F26" w:rsidRPr="001F7F26">
        <w:rPr>
          <w:rFonts w:asciiTheme="minorEastAsia" w:eastAsiaTheme="minorEastAsia" w:hAnsiTheme="minorEastAsia"/>
          <w:b w:val="0"/>
          <w:bCs w:val="0"/>
          <w:color w:val="auto"/>
          <w:sz w:val="28"/>
          <w:szCs w:val="28"/>
        </w:rPr>
        <w:t>仓</w:t>
      </w:r>
      <w:r>
        <w:rPr>
          <w:rFonts w:asciiTheme="minorEastAsia" w:eastAsiaTheme="minorEastAsia" w:hAnsiTheme="minorEastAsia"/>
          <w:b w:val="0"/>
          <w:bCs w:val="0"/>
          <w:color w:val="auto"/>
          <w:sz w:val="28"/>
          <w:szCs w:val="28"/>
        </w:rPr>
        <w:t>储管理</w:t>
      </w:r>
      <w:r w:rsidR="001F7F26" w:rsidRPr="001F7F26">
        <w:rPr>
          <w:rFonts w:asciiTheme="minorEastAsia" w:eastAsiaTheme="minorEastAsia" w:hAnsiTheme="minorEastAsia"/>
          <w:b w:val="0"/>
          <w:bCs w:val="0"/>
          <w:color w:val="auto"/>
          <w:sz w:val="28"/>
          <w:szCs w:val="28"/>
        </w:rPr>
        <w:t>国家标准，使得RFID技术难以在其他更多行业的仓储中形成大规模应用。</w:t>
      </w:r>
    </w:p>
    <w:p w:rsidR="00387551" w:rsidRPr="00387551" w:rsidRDefault="004D1E45" w:rsidP="00DC6493">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因此</w:t>
      </w:r>
      <w:r w:rsidR="001F7F26" w:rsidRPr="001F7F26">
        <w:rPr>
          <w:rFonts w:asciiTheme="minorEastAsia" w:eastAsiaTheme="minorEastAsia" w:hAnsiTheme="minorEastAsia"/>
          <w:b w:val="0"/>
          <w:bCs w:val="0"/>
          <w:color w:val="auto"/>
          <w:sz w:val="28"/>
          <w:szCs w:val="28"/>
        </w:rPr>
        <w:t>，</w:t>
      </w:r>
      <w:r w:rsidRPr="004D1E45">
        <w:rPr>
          <w:rFonts w:asciiTheme="minorEastAsia" w:eastAsiaTheme="minorEastAsia" w:hAnsiTheme="minorEastAsia"/>
          <w:b w:val="0"/>
          <w:bCs w:val="0"/>
          <w:color w:val="auto"/>
          <w:sz w:val="28"/>
          <w:szCs w:val="28"/>
        </w:rPr>
        <w:t>项目组充分利用远望谷自主技术成果，结合RFID仓储管理系统在粮食、烟草行业</w:t>
      </w:r>
      <w:r w:rsidR="00DC6493">
        <w:rPr>
          <w:rFonts w:asciiTheme="minorEastAsia" w:eastAsiaTheme="minorEastAsia" w:hAnsiTheme="minorEastAsia"/>
          <w:b w:val="0"/>
          <w:bCs w:val="0"/>
          <w:color w:val="auto"/>
          <w:sz w:val="28"/>
          <w:szCs w:val="28"/>
        </w:rPr>
        <w:t>有益</w:t>
      </w:r>
      <w:r>
        <w:rPr>
          <w:rFonts w:asciiTheme="minorEastAsia" w:eastAsiaTheme="minorEastAsia" w:hAnsiTheme="minorEastAsia"/>
          <w:b w:val="0"/>
          <w:bCs w:val="0"/>
          <w:color w:val="auto"/>
          <w:sz w:val="28"/>
          <w:szCs w:val="28"/>
        </w:rPr>
        <w:t>的</w:t>
      </w:r>
      <w:r w:rsidRPr="004D1E45">
        <w:rPr>
          <w:rFonts w:asciiTheme="minorEastAsia" w:eastAsiaTheme="minorEastAsia" w:hAnsiTheme="minorEastAsia"/>
          <w:b w:val="0"/>
          <w:bCs w:val="0"/>
          <w:color w:val="auto"/>
          <w:sz w:val="28"/>
          <w:szCs w:val="28"/>
        </w:rPr>
        <w:t>实际应用</w:t>
      </w:r>
      <w:r w:rsidR="00DC6493">
        <w:rPr>
          <w:rFonts w:asciiTheme="minorEastAsia" w:eastAsiaTheme="minorEastAsia" w:hAnsiTheme="minorEastAsia"/>
          <w:b w:val="0"/>
          <w:bCs w:val="0"/>
          <w:color w:val="auto"/>
          <w:sz w:val="28"/>
          <w:szCs w:val="28"/>
        </w:rPr>
        <w:t>经验</w:t>
      </w:r>
      <w:r w:rsidRPr="004D1E45">
        <w:rPr>
          <w:rFonts w:asciiTheme="minorEastAsia" w:eastAsiaTheme="minorEastAsia" w:hAnsiTheme="minorEastAsia"/>
          <w:b w:val="0"/>
          <w:bCs w:val="0"/>
          <w:color w:val="auto"/>
          <w:sz w:val="28"/>
          <w:szCs w:val="28"/>
        </w:rPr>
        <w:t>，在地方标准DB44/T 1650—2015《基于RFID技术的粮食仓储管理通用规范》基础上，</w:t>
      </w:r>
      <w:r w:rsidR="00DC6493">
        <w:rPr>
          <w:rFonts w:asciiTheme="minorEastAsia" w:eastAsiaTheme="minorEastAsia" w:hAnsiTheme="minorEastAsia"/>
          <w:b w:val="0"/>
          <w:bCs w:val="0"/>
          <w:color w:val="auto"/>
          <w:sz w:val="28"/>
          <w:szCs w:val="28"/>
        </w:rPr>
        <w:t>从行业普适性、通用性出发，</w:t>
      </w:r>
      <w:r w:rsidRPr="004D1E45">
        <w:rPr>
          <w:rFonts w:asciiTheme="minorEastAsia" w:eastAsiaTheme="minorEastAsia" w:hAnsiTheme="minorEastAsia"/>
          <w:b w:val="0"/>
          <w:bCs w:val="0"/>
          <w:color w:val="auto"/>
          <w:sz w:val="28"/>
          <w:szCs w:val="28"/>
        </w:rPr>
        <w:t>编制该项目标准草案</w:t>
      </w:r>
      <w:r w:rsidR="00DC6493">
        <w:rPr>
          <w:rFonts w:asciiTheme="minorEastAsia" w:eastAsiaTheme="minorEastAsia" w:hAnsiTheme="minorEastAsia"/>
          <w:b w:val="0"/>
          <w:bCs w:val="0"/>
          <w:color w:val="auto"/>
          <w:sz w:val="28"/>
          <w:szCs w:val="28"/>
        </w:rPr>
        <w:t>，为R</w:t>
      </w:r>
      <w:r w:rsidR="00DC6493">
        <w:rPr>
          <w:rFonts w:asciiTheme="minorEastAsia" w:eastAsiaTheme="minorEastAsia" w:hAnsiTheme="minorEastAsia" w:hint="default"/>
          <w:b w:val="0"/>
          <w:bCs w:val="0"/>
          <w:color w:val="auto"/>
          <w:sz w:val="28"/>
          <w:szCs w:val="28"/>
        </w:rPr>
        <w:t>FID技术普及推广到各行业仓储管理中</w:t>
      </w:r>
      <w:r w:rsidR="00DC6493">
        <w:rPr>
          <w:rFonts w:asciiTheme="minorEastAsia" w:eastAsiaTheme="minorEastAsia" w:hAnsiTheme="minorEastAsia"/>
          <w:b w:val="0"/>
          <w:bCs w:val="0"/>
          <w:color w:val="auto"/>
          <w:sz w:val="28"/>
          <w:szCs w:val="28"/>
        </w:rPr>
        <w:t>，</w:t>
      </w:r>
      <w:r w:rsidR="00DC6493">
        <w:rPr>
          <w:rFonts w:asciiTheme="minorEastAsia" w:eastAsiaTheme="minorEastAsia" w:hAnsiTheme="minorEastAsia" w:hint="default"/>
          <w:b w:val="0"/>
          <w:bCs w:val="0"/>
          <w:color w:val="auto"/>
          <w:sz w:val="28"/>
          <w:szCs w:val="28"/>
        </w:rPr>
        <w:t>提供实用的通用管理规范</w:t>
      </w:r>
      <w:r w:rsidR="00DC6493">
        <w:rPr>
          <w:rFonts w:asciiTheme="minorEastAsia" w:eastAsiaTheme="minorEastAsia" w:hAnsiTheme="minorEastAsia"/>
          <w:b w:val="0"/>
          <w:bCs w:val="0"/>
          <w:color w:val="auto"/>
          <w:sz w:val="28"/>
          <w:szCs w:val="28"/>
        </w:rPr>
        <w:t>。</w:t>
      </w:r>
    </w:p>
    <w:p w:rsidR="00387551" w:rsidRDefault="00387551" w:rsidP="00387551">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（3）</w:t>
      </w:r>
      <w:r w:rsidR="009B3A46" w:rsidRPr="00933333">
        <w:rPr>
          <w:rFonts w:asciiTheme="minorEastAsia" w:eastAsiaTheme="minorEastAsia" w:hAnsiTheme="minorEastAsia"/>
          <w:b w:val="0"/>
          <w:bCs w:val="0"/>
          <w:color w:val="auto"/>
          <w:sz w:val="28"/>
          <w:szCs w:val="28"/>
        </w:rPr>
        <w:t>研讨、起草阶段</w:t>
      </w:r>
    </w:p>
    <w:p w:rsidR="00412296" w:rsidRDefault="00412296" w:rsidP="00412296">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2</w:t>
      </w:r>
      <w:r w:rsidRPr="00412296">
        <w:rPr>
          <w:rFonts w:asciiTheme="minorEastAsia" w:eastAsiaTheme="minorEastAsia" w:hAnsiTheme="minorEastAsia" w:hint="default"/>
          <w:b w:val="0"/>
          <w:bCs w:val="0"/>
          <w:color w:val="auto"/>
          <w:sz w:val="28"/>
          <w:szCs w:val="28"/>
        </w:rPr>
        <w:t>019年</w:t>
      </w:r>
      <w:r w:rsidRPr="00412296">
        <w:rPr>
          <w:rFonts w:asciiTheme="minorEastAsia" w:eastAsiaTheme="minorEastAsia" w:hAnsiTheme="minorEastAsia"/>
          <w:b w:val="0"/>
          <w:bCs w:val="0"/>
          <w:color w:val="auto"/>
          <w:sz w:val="28"/>
          <w:szCs w:val="28"/>
        </w:rPr>
        <w:t>1</w:t>
      </w:r>
      <w:r w:rsidRPr="00412296">
        <w:rPr>
          <w:rFonts w:asciiTheme="minorEastAsia" w:eastAsiaTheme="minorEastAsia" w:hAnsiTheme="minorEastAsia" w:hint="default"/>
          <w:b w:val="0"/>
          <w:bCs w:val="0"/>
          <w:color w:val="auto"/>
          <w:sz w:val="28"/>
          <w:szCs w:val="28"/>
        </w:rPr>
        <w:t>0月</w:t>
      </w:r>
      <w:r w:rsidRPr="00412296">
        <w:rPr>
          <w:rFonts w:asciiTheme="minorEastAsia" w:eastAsiaTheme="minorEastAsia" w:hAnsiTheme="minorEastAsia"/>
          <w:b w:val="0"/>
          <w:bCs w:val="0"/>
          <w:color w:val="auto"/>
          <w:sz w:val="28"/>
          <w:szCs w:val="28"/>
        </w:rPr>
        <w:t>2</w:t>
      </w:r>
      <w:r w:rsidRPr="00412296">
        <w:rPr>
          <w:rFonts w:asciiTheme="minorEastAsia" w:eastAsiaTheme="minorEastAsia" w:hAnsiTheme="minorEastAsia" w:hint="default"/>
          <w:b w:val="0"/>
          <w:bCs w:val="0"/>
          <w:color w:val="auto"/>
          <w:sz w:val="28"/>
          <w:szCs w:val="28"/>
        </w:rPr>
        <w:t>9日至</w:t>
      </w:r>
      <w:r w:rsidRPr="00412296">
        <w:rPr>
          <w:rFonts w:asciiTheme="minorEastAsia" w:eastAsiaTheme="minorEastAsia" w:hAnsiTheme="minorEastAsia"/>
          <w:b w:val="0"/>
          <w:bCs w:val="0"/>
          <w:color w:val="auto"/>
          <w:sz w:val="28"/>
          <w:szCs w:val="28"/>
        </w:rPr>
        <w:t>3</w:t>
      </w:r>
      <w:r w:rsidRPr="00412296">
        <w:rPr>
          <w:rFonts w:asciiTheme="minorEastAsia" w:eastAsiaTheme="minorEastAsia" w:hAnsiTheme="minorEastAsia" w:hint="default"/>
          <w:b w:val="0"/>
          <w:bCs w:val="0"/>
          <w:color w:val="auto"/>
          <w:sz w:val="28"/>
          <w:szCs w:val="28"/>
        </w:rPr>
        <w:t>1日</w:t>
      </w:r>
      <w:r w:rsidRPr="00412296">
        <w:rPr>
          <w:rFonts w:asciiTheme="minorEastAsia" w:eastAsiaTheme="minorEastAsia" w:hAnsiTheme="minorEastAsia"/>
          <w:b w:val="0"/>
          <w:bCs w:val="0"/>
          <w:color w:val="auto"/>
          <w:sz w:val="28"/>
          <w:szCs w:val="28"/>
        </w:rPr>
        <w:t>，</w:t>
      </w:r>
      <w:r w:rsidRPr="00412296">
        <w:rPr>
          <w:rFonts w:asciiTheme="minorEastAsia" w:eastAsiaTheme="minorEastAsia" w:hAnsiTheme="minorEastAsia" w:hint="default"/>
          <w:b w:val="0"/>
          <w:bCs w:val="0"/>
          <w:color w:val="auto"/>
          <w:sz w:val="28"/>
          <w:szCs w:val="28"/>
        </w:rPr>
        <w:t>全国物流标准化技术委员会仓储技术与管理分技术委员会年度工作会议在西安召开</w:t>
      </w:r>
      <w:r w:rsidRPr="00412296">
        <w:rPr>
          <w:rFonts w:asciiTheme="minorEastAsia" w:eastAsiaTheme="minorEastAsia" w:hAnsiTheme="minorEastAsia"/>
          <w:b w:val="0"/>
          <w:bCs w:val="0"/>
          <w:color w:val="auto"/>
          <w:sz w:val="28"/>
          <w:szCs w:val="28"/>
        </w:rPr>
        <w:t>。在会议期间，标准工作组组织召开项目启动会，对标准立项情况、标准主要内容等进行汇报讨论。会后，标准工作组根据专家意见对标准文本进行修改完善，形成标准草案（第一稿）。</w:t>
      </w:r>
    </w:p>
    <w:p w:rsidR="009F7D8B" w:rsidRPr="001B1E0E" w:rsidRDefault="00412296" w:rsidP="009F7D8B">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1B1E0E">
        <w:rPr>
          <w:rFonts w:asciiTheme="minorEastAsia" w:eastAsiaTheme="minorEastAsia" w:hAnsiTheme="minorEastAsia"/>
          <w:b w:val="0"/>
          <w:bCs w:val="0"/>
          <w:color w:val="auto"/>
          <w:sz w:val="28"/>
          <w:szCs w:val="28"/>
        </w:rPr>
        <w:t>2</w:t>
      </w:r>
      <w:r w:rsidRPr="001B1E0E">
        <w:rPr>
          <w:rFonts w:asciiTheme="minorEastAsia" w:eastAsiaTheme="minorEastAsia" w:hAnsiTheme="minorEastAsia" w:hint="default"/>
          <w:b w:val="0"/>
          <w:bCs w:val="0"/>
          <w:color w:val="auto"/>
          <w:sz w:val="28"/>
          <w:szCs w:val="28"/>
        </w:rPr>
        <w:t>020年</w:t>
      </w:r>
      <w:r w:rsidRPr="001B1E0E">
        <w:rPr>
          <w:rFonts w:asciiTheme="minorEastAsia" w:eastAsiaTheme="minorEastAsia" w:hAnsiTheme="minorEastAsia"/>
          <w:b w:val="0"/>
          <w:bCs w:val="0"/>
          <w:color w:val="auto"/>
          <w:sz w:val="28"/>
          <w:szCs w:val="28"/>
        </w:rPr>
        <w:t>8月1</w:t>
      </w:r>
      <w:r w:rsidRPr="001B1E0E">
        <w:rPr>
          <w:rFonts w:asciiTheme="minorEastAsia" w:eastAsiaTheme="minorEastAsia" w:hAnsiTheme="minorEastAsia" w:hint="default"/>
          <w:b w:val="0"/>
          <w:bCs w:val="0"/>
          <w:color w:val="auto"/>
          <w:sz w:val="28"/>
          <w:szCs w:val="28"/>
        </w:rPr>
        <w:t>8日</w:t>
      </w:r>
      <w:r w:rsidRPr="001B1E0E">
        <w:rPr>
          <w:rFonts w:asciiTheme="minorEastAsia" w:eastAsiaTheme="minorEastAsia" w:hAnsiTheme="minorEastAsia"/>
          <w:b w:val="0"/>
          <w:bCs w:val="0"/>
          <w:color w:val="auto"/>
          <w:sz w:val="28"/>
          <w:szCs w:val="28"/>
        </w:rPr>
        <w:t>，</w:t>
      </w:r>
      <w:r w:rsidRPr="001B1E0E">
        <w:rPr>
          <w:rFonts w:asciiTheme="minorEastAsia" w:eastAsiaTheme="minorEastAsia" w:hAnsiTheme="minorEastAsia" w:hint="default"/>
          <w:b w:val="0"/>
          <w:bCs w:val="0"/>
          <w:color w:val="auto"/>
          <w:sz w:val="28"/>
          <w:szCs w:val="28"/>
        </w:rPr>
        <w:t>标准工作组召开该项目线上研讨会</w:t>
      </w:r>
      <w:r w:rsidRPr="001B1E0E">
        <w:rPr>
          <w:rFonts w:asciiTheme="minorEastAsia" w:eastAsiaTheme="minorEastAsia" w:hAnsiTheme="minorEastAsia"/>
          <w:b w:val="0"/>
          <w:bCs w:val="0"/>
          <w:color w:val="auto"/>
          <w:sz w:val="28"/>
          <w:szCs w:val="28"/>
        </w:rPr>
        <w:t>，</w:t>
      </w:r>
      <w:r w:rsidR="009F7D8B" w:rsidRPr="001B1E0E">
        <w:rPr>
          <w:rFonts w:asciiTheme="minorEastAsia" w:eastAsiaTheme="minorEastAsia" w:hAnsiTheme="minorEastAsia" w:hint="default"/>
          <w:b w:val="0"/>
          <w:bCs w:val="0"/>
          <w:color w:val="auto"/>
          <w:sz w:val="28"/>
          <w:szCs w:val="28"/>
        </w:rPr>
        <w:t>对标准名称</w:t>
      </w:r>
      <w:r w:rsidR="009F7D8B" w:rsidRPr="001B1E0E">
        <w:rPr>
          <w:rFonts w:asciiTheme="minorEastAsia" w:eastAsiaTheme="minorEastAsia" w:hAnsiTheme="minorEastAsia"/>
          <w:b w:val="0"/>
          <w:bCs w:val="0"/>
          <w:color w:val="auto"/>
          <w:sz w:val="28"/>
          <w:szCs w:val="28"/>
        </w:rPr>
        <w:t>、标准范围、标准框架以及标准条款内容进行深入讨论和研究。经过细致和完整的讨论，最终达成了2</w:t>
      </w:r>
      <w:r w:rsidR="00566268" w:rsidRPr="001B1E0E">
        <w:rPr>
          <w:rFonts w:asciiTheme="minorEastAsia" w:eastAsiaTheme="minorEastAsia" w:hAnsiTheme="minorEastAsia" w:hint="default"/>
          <w:b w:val="0"/>
          <w:bCs w:val="0"/>
          <w:color w:val="auto"/>
          <w:sz w:val="28"/>
          <w:szCs w:val="28"/>
        </w:rPr>
        <w:t>1</w:t>
      </w:r>
      <w:bookmarkStart w:id="0" w:name="_GoBack"/>
      <w:bookmarkEnd w:id="0"/>
      <w:r w:rsidR="009F7D8B" w:rsidRPr="001B1E0E">
        <w:rPr>
          <w:rFonts w:asciiTheme="minorEastAsia" w:eastAsiaTheme="minorEastAsia" w:hAnsiTheme="minorEastAsia"/>
          <w:b w:val="0"/>
          <w:bCs w:val="0"/>
          <w:color w:val="auto"/>
          <w:sz w:val="28"/>
          <w:szCs w:val="28"/>
        </w:rPr>
        <w:t>条修改意见，会后起草组对标准主要条款进</w:t>
      </w:r>
      <w:r w:rsidR="009F7D8B" w:rsidRPr="001B1E0E">
        <w:rPr>
          <w:rFonts w:asciiTheme="minorEastAsia" w:eastAsiaTheme="minorEastAsia" w:hAnsiTheme="minorEastAsia"/>
          <w:b w:val="0"/>
          <w:bCs w:val="0"/>
          <w:color w:val="auto"/>
          <w:sz w:val="28"/>
          <w:szCs w:val="28"/>
        </w:rPr>
        <w:lastRenderedPageBreak/>
        <w:t>行修改,并补充完善了标准编制说明，</w:t>
      </w:r>
      <w:r w:rsidR="009F7D8B" w:rsidRPr="001B1E0E">
        <w:rPr>
          <w:rFonts w:asciiTheme="minorEastAsia" w:eastAsiaTheme="minorEastAsia" w:hAnsiTheme="minorEastAsia" w:hint="default"/>
          <w:b w:val="0"/>
          <w:bCs w:val="0"/>
          <w:color w:val="auto"/>
          <w:sz w:val="28"/>
          <w:szCs w:val="28"/>
        </w:rPr>
        <w:t>形成</w:t>
      </w:r>
      <w:r w:rsidR="009F7D8B" w:rsidRPr="001B1E0E">
        <w:rPr>
          <w:rFonts w:asciiTheme="minorEastAsia" w:eastAsiaTheme="minorEastAsia" w:hAnsiTheme="minorEastAsia"/>
          <w:b w:val="0"/>
          <w:bCs w:val="0"/>
          <w:color w:val="auto"/>
          <w:sz w:val="28"/>
          <w:szCs w:val="28"/>
        </w:rPr>
        <w:t>了</w:t>
      </w:r>
      <w:r w:rsidR="009F7D8B" w:rsidRPr="001B1E0E">
        <w:rPr>
          <w:rFonts w:asciiTheme="minorEastAsia" w:eastAsiaTheme="minorEastAsia" w:hAnsiTheme="minorEastAsia" w:hint="default"/>
          <w:b w:val="0"/>
          <w:bCs w:val="0"/>
          <w:color w:val="auto"/>
          <w:sz w:val="28"/>
          <w:szCs w:val="28"/>
        </w:rPr>
        <w:t>标准</w:t>
      </w:r>
      <w:r w:rsidR="009F7D8B" w:rsidRPr="001B1E0E">
        <w:rPr>
          <w:rFonts w:asciiTheme="minorEastAsia" w:eastAsiaTheme="minorEastAsia" w:hAnsiTheme="minorEastAsia"/>
          <w:b w:val="0"/>
          <w:bCs w:val="0"/>
          <w:color w:val="auto"/>
          <w:sz w:val="28"/>
          <w:szCs w:val="28"/>
        </w:rPr>
        <w:t>征求意见稿。</w:t>
      </w:r>
    </w:p>
    <w:p w:rsidR="00673D02" w:rsidRDefault="00673D02" w:rsidP="00412296">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（3）征求意见阶段</w:t>
      </w:r>
    </w:p>
    <w:p w:rsidR="00DC6493" w:rsidRDefault="00DC6493" w:rsidP="00412296">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p>
    <w:p w:rsidR="00412296" w:rsidRPr="00673D02" w:rsidRDefault="00673D02" w:rsidP="00673D02">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Pr>
          <w:rFonts w:asciiTheme="minorEastAsia" w:eastAsiaTheme="minorEastAsia" w:hAnsiTheme="minorEastAsia"/>
          <w:b w:val="0"/>
          <w:bCs w:val="0"/>
          <w:color w:val="auto"/>
          <w:sz w:val="28"/>
          <w:szCs w:val="28"/>
        </w:rPr>
        <w:t>（4）审查阶段</w:t>
      </w:r>
    </w:p>
    <w:p w:rsidR="00387588" w:rsidRPr="00412296" w:rsidRDefault="00673D02" w:rsidP="00387588">
      <w:pPr>
        <w:pStyle w:val="1"/>
        <w:rPr>
          <w:rFonts w:asciiTheme="minorEastAsia" w:eastAsiaTheme="minorEastAsia" w:hAnsiTheme="minorEastAsia"/>
          <w:sz w:val="32"/>
        </w:rPr>
      </w:pPr>
      <w:r>
        <w:rPr>
          <w:rFonts w:asciiTheme="minorEastAsia" w:eastAsiaTheme="minorEastAsia" w:hAnsiTheme="minorEastAsia"/>
          <w:sz w:val="32"/>
        </w:rPr>
        <w:t>四</w:t>
      </w:r>
      <w:r>
        <w:rPr>
          <w:rFonts w:asciiTheme="minorEastAsia" w:eastAsiaTheme="minorEastAsia" w:hAnsiTheme="minorEastAsia" w:hint="eastAsia"/>
          <w:sz w:val="32"/>
        </w:rPr>
        <w:t>、</w:t>
      </w:r>
      <w:r w:rsidR="00387588" w:rsidRPr="00412296">
        <w:rPr>
          <w:rFonts w:asciiTheme="minorEastAsia" w:eastAsiaTheme="minorEastAsia" w:hAnsiTheme="minorEastAsia"/>
          <w:sz w:val="32"/>
        </w:rPr>
        <w:t>标准编制原则</w:t>
      </w:r>
    </w:p>
    <w:p w:rsidR="00387588" w:rsidRPr="00412296" w:rsidRDefault="00387588" w:rsidP="00387588">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本文件按照GB/T 1.1-20</w:t>
      </w:r>
      <w:r w:rsidRPr="00412296">
        <w:rPr>
          <w:rFonts w:asciiTheme="minorEastAsia" w:eastAsiaTheme="minorEastAsia" w:hAnsiTheme="minorEastAsia" w:hint="default"/>
          <w:b w:val="0"/>
          <w:bCs w:val="0"/>
          <w:color w:val="auto"/>
          <w:sz w:val="28"/>
          <w:szCs w:val="28"/>
        </w:rPr>
        <w:t>20</w:t>
      </w:r>
      <w:r w:rsidRPr="00412296">
        <w:rPr>
          <w:rFonts w:asciiTheme="minorEastAsia" w:eastAsiaTheme="minorEastAsia" w:hAnsiTheme="minorEastAsia"/>
          <w:b w:val="0"/>
          <w:bCs w:val="0"/>
          <w:color w:val="auto"/>
          <w:sz w:val="28"/>
          <w:szCs w:val="28"/>
        </w:rPr>
        <w:t>给出的规则进行起草，遵守了以下原则：</w:t>
      </w:r>
    </w:p>
    <w:p w:rsidR="00387588" w:rsidRPr="00412296" w:rsidRDefault="00387588" w:rsidP="00387588">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（1）适用性</w:t>
      </w:r>
    </w:p>
    <w:p w:rsidR="00387588" w:rsidRPr="00412296" w:rsidRDefault="00387588" w:rsidP="00387588">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在标准编制过程中，进行了大量的调研和技术分析，查阅了大量相关文献资料，根据目前RFID技术在仓储管理中的实际应用和需求进行，保证了标准的适用性。</w:t>
      </w:r>
    </w:p>
    <w:p w:rsidR="00387588" w:rsidRPr="00412296" w:rsidRDefault="00387588" w:rsidP="00387588">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（2）科学性</w:t>
      </w:r>
    </w:p>
    <w:p w:rsidR="00387588" w:rsidRPr="00412296" w:rsidRDefault="00387588" w:rsidP="00387588">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本标准技术内容参考国内外相关标准，并结合具体实施案例编制而成的，标准力求内容严谨准确、可操作。</w:t>
      </w:r>
    </w:p>
    <w:p w:rsidR="00387588" w:rsidRPr="00412296" w:rsidRDefault="00387588" w:rsidP="00387588">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（3）先进性</w:t>
      </w:r>
    </w:p>
    <w:p w:rsidR="00861897" w:rsidRPr="00412296" w:rsidRDefault="00387588" w:rsidP="00673D02">
      <w:pPr>
        <w:pStyle w:val="a5"/>
        <w:snapToGrid w:val="0"/>
        <w:spacing w:line="360" w:lineRule="auto"/>
        <w:ind w:firstLineChars="200" w:firstLine="560"/>
        <w:jc w:val="left"/>
        <w:rPr>
          <w:rFonts w:asciiTheme="minorEastAsia" w:eastAsiaTheme="minorEastAsia" w:hAnsiTheme="minorEastAsia" w:hint="default"/>
          <w:b w:val="0"/>
          <w:bCs w:val="0"/>
          <w:color w:val="auto"/>
          <w:sz w:val="28"/>
          <w:szCs w:val="28"/>
        </w:rPr>
      </w:pPr>
      <w:r w:rsidRPr="00412296">
        <w:rPr>
          <w:rFonts w:asciiTheme="minorEastAsia" w:eastAsiaTheme="minorEastAsia" w:hAnsiTheme="minorEastAsia"/>
          <w:b w:val="0"/>
          <w:bCs w:val="0"/>
          <w:color w:val="auto"/>
          <w:sz w:val="28"/>
          <w:szCs w:val="28"/>
        </w:rPr>
        <w:t>RFID仓储管理是近年来快速发展的产业，</w:t>
      </w:r>
      <w:r w:rsidR="00727A40" w:rsidRPr="00412296">
        <w:rPr>
          <w:rFonts w:asciiTheme="minorEastAsia" w:eastAsiaTheme="minorEastAsia" w:hAnsiTheme="minorEastAsia"/>
          <w:b w:val="0"/>
          <w:bCs w:val="0"/>
          <w:color w:val="auto"/>
          <w:sz w:val="28"/>
          <w:szCs w:val="28"/>
        </w:rPr>
        <w:t>在全国粮食、烟草等行业推广应用效益显著，</w:t>
      </w:r>
      <w:r w:rsidR="00DE4301" w:rsidRPr="00412296">
        <w:rPr>
          <w:rFonts w:asciiTheme="minorEastAsia" w:eastAsiaTheme="minorEastAsia" w:hAnsiTheme="minorEastAsia"/>
          <w:b w:val="0"/>
          <w:bCs w:val="0"/>
          <w:color w:val="auto"/>
          <w:sz w:val="28"/>
          <w:szCs w:val="28"/>
        </w:rPr>
        <w:t>但</w:t>
      </w:r>
      <w:r w:rsidR="00E25A3A" w:rsidRPr="00412296">
        <w:rPr>
          <w:rFonts w:asciiTheme="minorEastAsia" w:eastAsiaTheme="minorEastAsia" w:hAnsiTheme="minorEastAsia"/>
          <w:b w:val="0"/>
          <w:bCs w:val="0"/>
          <w:color w:val="auto"/>
          <w:sz w:val="28"/>
          <w:szCs w:val="28"/>
        </w:rPr>
        <w:t>目前</w:t>
      </w:r>
      <w:r w:rsidR="00DE4301" w:rsidRPr="00412296">
        <w:rPr>
          <w:rFonts w:asciiTheme="minorEastAsia" w:eastAsiaTheme="minorEastAsia" w:hAnsiTheme="minorEastAsia"/>
          <w:b w:val="0"/>
          <w:bCs w:val="0"/>
          <w:color w:val="auto"/>
          <w:sz w:val="28"/>
          <w:szCs w:val="28"/>
        </w:rPr>
        <w:t>国内外在物流仓储行业</w:t>
      </w:r>
      <w:r w:rsidRPr="00412296">
        <w:rPr>
          <w:rFonts w:asciiTheme="minorEastAsia" w:eastAsiaTheme="minorEastAsia" w:hAnsiTheme="minorEastAsia"/>
          <w:b w:val="0"/>
          <w:bCs w:val="0"/>
          <w:color w:val="auto"/>
          <w:sz w:val="28"/>
          <w:szCs w:val="28"/>
        </w:rPr>
        <w:t>还没有</w:t>
      </w:r>
      <w:r w:rsidR="00E25A3A" w:rsidRPr="00412296">
        <w:rPr>
          <w:rFonts w:asciiTheme="minorEastAsia" w:eastAsiaTheme="minorEastAsia" w:hAnsiTheme="minorEastAsia"/>
          <w:b w:val="0"/>
          <w:bCs w:val="0"/>
          <w:color w:val="auto"/>
          <w:sz w:val="28"/>
          <w:szCs w:val="28"/>
        </w:rPr>
        <w:t>大规模推广应用。</w:t>
      </w:r>
      <w:r w:rsidR="00DE4301" w:rsidRPr="00412296">
        <w:rPr>
          <w:rFonts w:asciiTheme="minorEastAsia" w:eastAsiaTheme="minorEastAsia" w:hAnsiTheme="minorEastAsia"/>
          <w:b w:val="0"/>
          <w:bCs w:val="0"/>
          <w:color w:val="auto"/>
          <w:sz w:val="28"/>
          <w:szCs w:val="28"/>
        </w:rPr>
        <w:t>本文件的制定</w:t>
      </w:r>
      <w:r w:rsidRPr="00412296">
        <w:rPr>
          <w:rFonts w:asciiTheme="minorEastAsia" w:eastAsiaTheme="minorEastAsia" w:hAnsiTheme="minorEastAsia"/>
          <w:b w:val="0"/>
          <w:bCs w:val="0"/>
          <w:color w:val="auto"/>
          <w:sz w:val="28"/>
          <w:szCs w:val="28"/>
        </w:rPr>
        <w:t>综合了RFID技术发展和国外仓储的先进理念，</w:t>
      </w:r>
      <w:r w:rsidR="00DE4301" w:rsidRPr="00412296">
        <w:rPr>
          <w:rFonts w:asciiTheme="minorEastAsia" w:eastAsiaTheme="minorEastAsia" w:hAnsiTheme="minorEastAsia"/>
          <w:b w:val="0"/>
          <w:bCs w:val="0"/>
          <w:color w:val="auto"/>
          <w:sz w:val="28"/>
          <w:szCs w:val="28"/>
        </w:rPr>
        <w:t>以及在粮食、烟草等行业的成功实施经验，</w:t>
      </w:r>
      <w:r w:rsidRPr="00412296">
        <w:rPr>
          <w:rFonts w:asciiTheme="minorEastAsia" w:eastAsiaTheme="minorEastAsia" w:hAnsiTheme="minorEastAsia"/>
          <w:b w:val="0"/>
          <w:bCs w:val="0"/>
          <w:color w:val="auto"/>
          <w:sz w:val="28"/>
          <w:szCs w:val="28"/>
        </w:rPr>
        <w:t>反映了RFID技术在仓储行业发展的最新水平，充分考虑了国内仓储行业的需求。</w:t>
      </w:r>
    </w:p>
    <w:p w:rsidR="00F9560D" w:rsidRPr="00412296" w:rsidRDefault="00673D02" w:rsidP="00F9560D">
      <w:pPr>
        <w:pStyle w:val="1"/>
        <w:rPr>
          <w:rFonts w:asciiTheme="minorEastAsia" w:eastAsiaTheme="minorEastAsia" w:hAnsiTheme="minorEastAsia"/>
          <w:sz w:val="32"/>
        </w:rPr>
      </w:pPr>
      <w:r>
        <w:rPr>
          <w:rFonts w:asciiTheme="minorEastAsia" w:eastAsiaTheme="minorEastAsia" w:hAnsiTheme="minorEastAsia"/>
          <w:sz w:val="32"/>
        </w:rPr>
        <w:t>五</w:t>
      </w:r>
      <w:r w:rsidR="00F9560D" w:rsidRPr="00412296">
        <w:rPr>
          <w:rFonts w:asciiTheme="minorEastAsia" w:eastAsiaTheme="minorEastAsia" w:hAnsiTheme="minorEastAsia"/>
          <w:sz w:val="32"/>
        </w:rPr>
        <w:t>、标准主要内容说明</w:t>
      </w:r>
    </w:p>
    <w:p w:rsidR="00F9560D" w:rsidRPr="009464A9" w:rsidRDefault="00CC397A" w:rsidP="00F9560D">
      <w:pPr>
        <w:pStyle w:val="a6"/>
        <w:spacing w:before="0" w:beforeAutospacing="0" w:after="0" w:afterAutospacing="0" w:line="360" w:lineRule="auto"/>
        <w:ind w:firstLineChars="200" w:firstLine="562"/>
        <w:jc w:val="both"/>
        <w:rPr>
          <w:rFonts w:asciiTheme="minorEastAsia" w:eastAsiaTheme="minorEastAsia" w:hAnsiTheme="minorEastAsia" w:cs="Times New Roman"/>
          <w:b/>
          <w:kern w:val="2"/>
          <w:sz w:val="28"/>
          <w:szCs w:val="28"/>
        </w:rPr>
      </w:pPr>
      <w:r w:rsidRPr="009464A9">
        <w:rPr>
          <w:rFonts w:asciiTheme="minorEastAsia" w:eastAsiaTheme="minorEastAsia" w:hAnsiTheme="minorEastAsia" w:cs="Times New Roman" w:hint="eastAsia"/>
          <w:b/>
          <w:kern w:val="2"/>
          <w:sz w:val="28"/>
          <w:szCs w:val="28"/>
        </w:rPr>
        <w:t>1、</w:t>
      </w:r>
      <w:r w:rsidR="005F48CF" w:rsidRPr="009464A9">
        <w:rPr>
          <w:rFonts w:asciiTheme="minorEastAsia" w:eastAsiaTheme="minorEastAsia" w:hAnsiTheme="minorEastAsia" w:cs="Times New Roman" w:hint="eastAsia"/>
          <w:b/>
          <w:kern w:val="2"/>
          <w:sz w:val="28"/>
          <w:szCs w:val="28"/>
        </w:rPr>
        <w:t>技术方案</w:t>
      </w:r>
      <w:r w:rsidR="002F0D9C" w:rsidRPr="009464A9">
        <w:rPr>
          <w:rFonts w:asciiTheme="minorEastAsia" w:eastAsiaTheme="minorEastAsia" w:hAnsiTheme="minorEastAsia" w:cs="Times New Roman" w:hint="eastAsia"/>
          <w:b/>
          <w:kern w:val="2"/>
          <w:sz w:val="28"/>
          <w:szCs w:val="28"/>
        </w:rPr>
        <w:t>的确定</w:t>
      </w:r>
    </w:p>
    <w:p w:rsidR="00C473DD" w:rsidRDefault="005F48CF" w:rsidP="005F48CF">
      <w:pPr>
        <w:pStyle w:val="a9"/>
        <w:ind w:firstLine="560"/>
        <w:rPr>
          <w:rFonts w:asciiTheme="minorEastAsia" w:eastAsiaTheme="minorEastAsia" w:hAnsiTheme="minorEastAsia"/>
          <w:noProof w:val="0"/>
          <w:kern w:val="2"/>
          <w:sz w:val="28"/>
          <w:szCs w:val="28"/>
        </w:rPr>
      </w:pPr>
      <w:r w:rsidRPr="00412296">
        <w:rPr>
          <w:rFonts w:asciiTheme="minorEastAsia" w:eastAsiaTheme="minorEastAsia" w:hAnsiTheme="minorEastAsia" w:hint="eastAsia"/>
          <w:noProof w:val="0"/>
          <w:kern w:val="2"/>
          <w:sz w:val="28"/>
          <w:szCs w:val="28"/>
        </w:rPr>
        <w:lastRenderedPageBreak/>
        <w:t>本标准规定了基于RFID技术的仓储管理系统的架构、系统功能，以及设施设备、电子标签数据存储与信息标识和仓储作业流程。</w:t>
      </w:r>
    </w:p>
    <w:p w:rsidR="00C473DD" w:rsidRPr="009464A9" w:rsidRDefault="00C473DD" w:rsidP="005F48CF">
      <w:pPr>
        <w:pStyle w:val="a9"/>
        <w:ind w:firstLine="562"/>
        <w:rPr>
          <w:rFonts w:asciiTheme="minorEastAsia" w:eastAsiaTheme="minorEastAsia" w:hAnsiTheme="minorEastAsia"/>
          <w:b/>
          <w:noProof w:val="0"/>
          <w:kern w:val="2"/>
          <w:sz w:val="28"/>
          <w:szCs w:val="28"/>
        </w:rPr>
      </w:pPr>
      <w:r w:rsidRPr="009464A9">
        <w:rPr>
          <w:rFonts w:asciiTheme="minorEastAsia" w:eastAsiaTheme="minorEastAsia" w:hAnsiTheme="minorEastAsia" w:hint="eastAsia"/>
          <w:b/>
          <w:noProof w:val="0"/>
          <w:kern w:val="2"/>
          <w:sz w:val="28"/>
          <w:szCs w:val="28"/>
        </w:rPr>
        <w:t>2、标准的适用范围</w:t>
      </w:r>
    </w:p>
    <w:p w:rsidR="005F48CF" w:rsidRPr="00412296" w:rsidRDefault="005F48CF" w:rsidP="005F48CF">
      <w:pPr>
        <w:pStyle w:val="a9"/>
        <w:ind w:firstLine="560"/>
        <w:rPr>
          <w:rFonts w:asciiTheme="minorEastAsia" w:eastAsiaTheme="minorEastAsia" w:hAnsiTheme="minorEastAsia"/>
          <w:noProof w:val="0"/>
          <w:kern w:val="2"/>
          <w:sz w:val="28"/>
          <w:szCs w:val="28"/>
        </w:rPr>
      </w:pPr>
      <w:r w:rsidRPr="00412296">
        <w:rPr>
          <w:rFonts w:asciiTheme="minorEastAsia" w:eastAsiaTheme="minorEastAsia" w:hAnsiTheme="minorEastAsia" w:hint="eastAsia"/>
          <w:noProof w:val="0"/>
          <w:kern w:val="2"/>
          <w:sz w:val="28"/>
          <w:szCs w:val="28"/>
        </w:rPr>
        <w:t>本标准适用于以</w:t>
      </w:r>
      <w:r w:rsidR="00315705">
        <w:rPr>
          <w:rFonts w:asciiTheme="minorEastAsia" w:eastAsiaTheme="minorEastAsia" w:hAnsiTheme="minorEastAsia" w:hint="eastAsia"/>
          <w:noProof w:val="0"/>
          <w:kern w:val="2"/>
          <w:sz w:val="28"/>
          <w:szCs w:val="28"/>
        </w:rPr>
        <w:t>带有电子标签的</w:t>
      </w:r>
      <w:r w:rsidRPr="00412296">
        <w:rPr>
          <w:rFonts w:asciiTheme="minorEastAsia" w:eastAsiaTheme="minorEastAsia" w:hAnsiTheme="minorEastAsia" w:hint="eastAsia"/>
          <w:noProof w:val="0"/>
          <w:kern w:val="2"/>
          <w:sz w:val="28"/>
          <w:szCs w:val="28"/>
        </w:rPr>
        <w:t>托盘为载体的仓储管理。</w:t>
      </w:r>
    </w:p>
    <w:p w:rsidR="00F9560D" w:rsidRPr="009464A9" w:rsidRDefault="00C473DD" w:rsidP="00CC397A">
      <w:pPr>
        <w:pStyle w:val="a6"/>
        <w:spacing w:before="0" w:beforeAutospacing="0" w:after="0" w:afterAutospacing="0" w:line="360" w:lineRule="auto"/>
        <w:ind w:firstLineChars="200" w:firstLine="562"/>
        <w:jc w:val="both"/>
        <w:rPr>
          <w:rFonts w:asciiTheme="minorEastAsia" w:eastAsiaTheme="minorEastAsia" w:hAnsiTheme="minorEastAsia" w:cs="Times New Roman"/>
          <w:b/>
          <w:kern w:val="2"/>
          <w:sz w:val="28"/>
          <w:szCs w:val="28"/>
        </w:rPr>
      </w:pPr>
      <w:r w:rsidRPr="009464A9">
        <w:rPr>
          <w:rFonts w:asciiTheme="minorEastAsia" w:eastAsiaTheme="minorEastAsia" w:hAnsiTheme="minorEastAsia" w:cs="Times New Roman"/>
          <w:b/>
          <w:kern w:val="2"/>
          <w:sz w:val="28"/>
          <w:szCs w:val="28"/>
        </w:rPr>
        <w:t>3</w:t>
      </w:r>
      <w:r w:rsidR="00CC397A" w:rsidRPr="009464A9">
        <w:rPr>
          <w:rFonts w:asciiTheme="minorEastAsia" w:eastAsiaTheme="minorEastAsia" w:hAnsiTheme="minorEastAsia" w:cs="Times New Roman" w:hint="eastAsia"/>
          <w:b/>
          <w:kern w:val="2"/>
          <w:sz w:val="28"/>
          <w:szCs w:val="28"/>
        </w:rPr>
        <w:t>、</w:t>
      </w:r>
      <w:r w:rsidRPr="009464A9">
        <w:rPr>
          <w:rFonts w:asciiTheme="minorEastAsia" w:eastAsiaTheme="minorEastAsia" w:hAnsiTheme="minorEastAsia" w:cs="Times New Roman" w:hint="eastAsia"/>
          <w:b/>
          <w:kern w:val="2"/>
          <w:sz w:val="28"/>
          <w:szCs w:val="28"/>
        </w:rPr>
        <w:t>相关条款的依据和说明</w:t>
      </w:r>
    </w:p>
    <w:p w:rsidR="00682D4B" w:rsidRDefault="00C473DD" w:rsidP="001B1E0E">
      <w:pPr>
        <w:pStyle w:val="a6"/>
        <w:spacing w:before="0" w:beforeAutospacing="0" w:after="0" w:afterAutospacing="0" w:line="360" w:lineRule="auto"/>
        <w:ind w:firstLineChars="200" w:firstLine="560"/>
        <w:rPr>
          <w:rFonts w:asciiTheme="minorEastAsia" w:eastAsiaTheme="minorEastAsia" w:hAnsiTheme="minorEastAsia" w:cs="Times New Roman"/>
          <w:kern w:val="2"/>
          <w:sz w:val="28"/>
          <w:szCs w:val="28"/>
        </w:rPr>
      </w:pPr>
      <w:r w:rsidRPr="00C473DD">
        <w:rPr>
          <w:rFonts w:asciiTheme="minorEastAsia" w:eastAsiaTheme="minorEastAsia" w:hAnsiTheme="minorEastAsia" w:cs="Times New Roman" w:hint="eastAsia"/>
          <w:kern w:val="2"/>
          <w:sz w:val="28"/>
          <w:szCs w:val="28"/>
        </w:rPr>
        <w:t>本标准包括范围、术语和定义、</w:t>
      </w:r>
      <w:r>
        <w:rPr>
          <w:rFonts w:asciiTheme="minorEastAsia" w:eastAsiaTheme="minorEastAsia" w:hAnsiTheme="minorEastAsia" w:cs="Times New Roman" w:hint="eastAsia"/>
          <w:kern w:val="2"/>
          <w:sz w:val="28"/>
          <w:szCs w:val="28"/>
        </w:rPr>
        <w:t>缩略语、系统架构</w:t>
      </w:r>
      <w:r w:rsidRPr="00C473DD">
        <w:rPr>
          <w:rFonts w:asciiTheme="minorEastAsia" w:eastAsiaTheme="minorEastAsia" w:hAnsiTheme="minorEastAsia" w:cs="Times New Roman" w:hint="eastAsia"/>
          <w:kern w:val="2"/>
          <w:sz w:val="28"/>
          <w:szCs w:val="28"/>
        </w:rPr>
        <w:t>、</w:t>
      </w:r>
      <w:r>
        <w:rPr>
          <w:rFonts w:asciiTheme="minorEastAsia" w:eastAsiaTheme="minorEastAsia" w:hAnsiTheme="minorEastAsia" w:cs="Times New Roman" w:hint="eastAsia"/>
          <w:kern w:val="2"/>
          <w:sz w:val="28"/>
          <w:szCs w:val="28"/>
        </w:rPr>
        <w:t>系统功能</w:t>
      </w:r>
      <w:r w:rsidRPr="00C473DD">
        <w:rPr>
          <w:rFonts w:asciiTheme="minorEastAsia" w:eastAsiaTheme="minorEastAsia" w:hAnsiTheme="minorEastAsia" w:cs="Times New Roman" w:hint="eastAsia"/>
          <w:kern w:val="2"/>
          <w:sz w:val="28"/>
          <w:szCs w:val="28"/>
        </w:rPr>
        <w:t>、</w:t>
      </w:r>
      <w:r>
        <w:rPr>
          <w:rFonts w:asciiTheme="minorEastAsia" w:eastAsiaTheme="minorEastAsia" w:hAnsiTheme="minorEastAsia" w:cs="Times New Roman" w:hint="eastAsia"/>
          <w:kern w:val="2"/>
          <w:sz w:val="28"/>
          <w:szCs w:val="28"/>
        </w:rPr>
        <w:t>设施设备</w:t>
      </w:r>
      <w:r w:rsidRPr="00C473DD">
        <w:rPr>
          <w:rFonts w:asciiTheme="minorEastAsia" w:eastAsiaTheme="minorEastAsia" w:hAnsiTheme="minorEastAsia" w:cs="Times New Roman" w:hint="eastAsia"/>
          <w:kern w:val="2"/>
          <w:sz w:val="28"/>
          <w:szCs w:val="28"/>
        </w:rPr>
        <w:t>、</w:t>
      </w:r>
      <w:r>
        <w:rPr>
          <w:rFonts w:asciiTheme="minorEastAsia" w:eastAsiaTheme="minorEastAsia" w:hAnsiTheme="minorEastAsia" w:cs="Times New Roman" w:hint="eastAsia"/>
          <w:kern w:val="2"/>
          <w:sz w:val="28"/>
          <w:szCs w:val="28"/>
        </w:rPr>
        <w:t>电子标签数据存储与信息标识</w:t>
      </w:r>
      <w:r w:rsidRPr="00C473DD">
        <w:rPr>
          <w:rFonts w:asciiTheme="minorEastAsia" w:eastAsiaTheme="minorEastAsia" w:hAnsiTheme="minorEastAsia" w:cs="Times New Roman" w:hint="eastAsia"/>
          <w:kern w:val="2"/>
          <w:sz w:val="28"/>
          <w:szCs w:val="28"/>
        </w:rPr>
        <w:t>、</w:t>
      </w:r>
      <w:r>
        <w:rPr>
          <w:rFonts w:asciiTheme="minorEastAsia" w:eastAsiaTheme="minorEastAsia" w:hAnsiTheme="minorEastAsia" w:cs="Times New Roman" w:hint="eastAsia"/>
          <w:kern w:val="2"/>
          <w:sz w:val="28"/>
          <w:szCs w:val="28"/>
        </w:rPr>
        <w:t>仓储作业流程</w:t>
      </w:r>
      <w:r w:rsidRPr="00C473DD">
        <w:rPr>
          <w:rFonts w:asciiTheme="minorEastAsia" w:eastAsiaTheme="minorEastAsia" w:hAnsiTheme="minorEastAsia" w:cs="Times New Roman" w:hint="eastAsia"/>
          <w:kern w:val="2"/>
          <w:sz w:val="28"/>
          <w:szCs w:val="28"/>
        </w:rPr>
        <w:t>、</w:t>
      </w:r>
      <w:r>
        <w:rPr>
          <w:rFonts w:asciiTheme="minorEastAsia" w:eastAsiaTheme="minorEastAsia" w:hAnsiTheme="minorEastAsia" w:cs="Times New Roman" w:hint="eastAsia"/>
          <w:kern w:val="2"/>
          <w:sz w:val="28"/>
          <w:szCs w:val="28"/>
        </w:rPr>
        <w:t>查询统计和报表生</w:t>
      </w:r>
      <w:r w:rsidR="001B1E0E">
        <w:rPr>
          <w:rFonts w:asciiTheme="minorEastAsia" w:eastAsiaTheme="minorEastAsia" w:hAnsiTheme="minorEastAsia" w:cs="Times New Roman" w:hint="eastAsia"/>
          <w:kern w:val="2"/>
          <w:sz w:val="28"/>
          <w:szCs w:val="28"/>
        </w:rPr>
        <w:t>成</w:t>
      </w:r>
      <w:r w:rsidRPr="00C473DD">
        <w:rPr>
          <w:rFonts w:asciiTheme="minorEastAsia" w:eastAsiaTheme="minorEastAsia" w:hAnsiTheme="minorEastAsia" w:cs="Times New Roman" w:hint="eastAsia"/>
          <w:kern w:val="2"/>
          <w:sz w:val="28"/>
          <w:szCs w:val="28"/>
        </w:rPr>
        <w:t>共</w:t>
      </w:r>
      <w:r>
        <w:rPr>
          <w:rFonts w:asciiTheme="minorEastAsia" w:eastAsiaTheme="minorEastAsia" w:hAnsiTheme="minorEastAsia" w:cs="Times New Roman"/>
          <w:kern w:val="2"/>
          <w:sz w:val="28"/>
          <w:szCs w:val="28"/>
        </w:rPr>
        <w:t>10</w:t>
      </w:r>
      <w:r w:rsidRPr="00C473DD">
        <w:rPr>
          <w:rFonts w:asciiTheme="minorEastAsia" w:eastAsiaTheme="minorEastAsia" w:hAnsiTheme="minorEastAsia" w:cs="Times New Roman" w:hint="eastAsia"/>
          <w:kern w:val="2"/>
          <w:sz w:val="28"/>
          <w:szCs w:val="28"/>
        </w:rPr>
        <w:t>章内容。核心技术内容如下：</w:t>
      </w:r>
    </w:p>
    <w:p w:rsidR="00F9560D" w:rsidRPr="00412296" w:rsidRDefault="00CC397A" w:rsidP="001B1E0E">
      <w:pPr>
        <w:pStyle w:val="a6"/>
        <w:spacing w:before="240" w:beforeAutospacing="0" w:after="0" w:afterAutospacing="0" w:line="360" w:lineRule="auto"/>
        <w:ind w:firstLineChars="200" w:firstLine="560"/>
        <w:rPr>
          <w:rFonts w:asciiTheme="minorEastAsia" w:eastAsiaTheme="minorEastAsia" w:hAnsiTheme="minorEastAsia" w:cs="Times New Roman"/>
          <w:kern w:val="2"/>
          <w:sz w:val="28"/>
          <w:szCs w:val="28"/>
        </w:rPr>
      </w:pPr>
      <w:r w:rsidRPr="00412296">
        <w:rPr>
          <w:rFonts w:asciiTheme="minorEastAsia" w:eastAsiaTheme="minorEastAsia" w:hAnsiTheme="minorEastAsia" w:cs="Times New Roman" w:hint="eastAsia"/>
          <w:kern w:val="2"/>
          <w:sz w:val="28"/>
          <w:szCs w:val="28"/>
        </w:rPr>
        <w:t>1）</w:t>
      </w:r>
      <w:r w:rsidR="005F48CF" w:rsidRPr="00412296">
        <w:rPr>
          <w:rFonts w:asciiTheme="minorEastAsia" w:eastAsiaTheme="minorEastAsia" w:hAnsiTheme="minorEastAsia" w:cs="Times New Roman" w:hint="eastAsia"/>
          <w:kern w:val="2"/>
          <w:sz w:val="28"/>
          <w:szCs w:val="28"/>
        </w:rPr>
        <w:t>术语和定义</w:t>
      </w:r>
    </w:p>
    <w:p w:rsidR="00C473DD" w:rsidRDefault="00C473DD" w:rsidP="00C473DD">
      <w:pPr>
        <w:pStyle w:val="a6"/>
        <w:spacing w:before="0" w:beforeAutospacing="0" w:after="0" w:afterAutospacing="0" w:line="360" w:lineRule="auto"/>
        <w:ind w:firstLineChars="200" w:firstLine="560"/>
        <w:jc w:val="both"/>
        <w:rPr>
          <w:rFonts w:asciiTheme="minorEastAsia" w:eastAsiaTheme="minorEastAsia" w:hAnsiTheme="minorEastAsia" w:cs="Times New Roman"/>
          <w:kern w:val="2"/>
          <w:sz w:val="28"/>
          <w:szCs w:val="28"/>
        </w:rPr>
      </w:pPr>
      <w:r w:rsidRPr="00C473DD">
        <w:rPr>
          <w:rFonts w:asciiTheme="minorEastAsia" w:eastAsiaTheme="minorEastAsia" w:hAnsiTheme="minorEastAsia" w:cs="Times New Roman" w:hint="eastAsia"/>
          <w:kern w:val="2"/>
          <w:sz w:val="28"/>
          <w:szCs w:val="28"/>
        </w:rPr>
        <w:t>定义了</w:t>
      </w:r>
      <w:r>
        <w:rPr>
          <w:rFonts w:asciiTheme="minorEastAsia" w:eastAsiaTheme="minorEastAsia" w:hAnsiTheme="minorEastAsia" w:cs="Times New Roman" w:hint="eastAsia"/>
          <w:kern w:val="2"/>
          <w:sz w:val="28"/>
          <w:szCs w:val="28"/>
        </w:rPr>
        <w:t>射频识别、仓储、托盘标签、货架标签、货物单元标签、地埋标签</w:t>
      </w:r>
      <w:r w:rsidRPr="00C473DD">
        <w:rPr>
          <w:rFonts w:asciiTheme="minorEastAsia" w:eastAsiaTheme="minorEastAsia" w:hAnsiTheme="minorEastAsia" w:cs="Times New Roman" w:hint="eastAsia"/>
          <w:kern w:val="2"/>
          <w:sz w:val="28"/>
          <w:szCs w:val="28"/>
        </w:rPr>
        <w:t>等重要术语，有助于使用者理解、利用本标准，有利于规范、统一行业内容易引起歧义的名词。</w:t>
      </w:r>
    </w:p>
    <w:p w:rsidR="005D1DFD" w:rsidRDefault="00C473DD" w:rsidP="005D1DFD">
      <w:pPr>
        <w:pStyle w:val="a6"/>
        <w:spacing w:before="0" w:beforeAutospacing="0" w:after="0" w:afterAutospacing="0" w:line="360" w:lineRule="auto"/>
        <w:ind w:firstLineChars="200" w:firstLine="560"/>
        <w:jc w:val="both"/>
        <w:rPr>
          <w:rFonts w:asciiTheme="minorEastAsia" w:eastAsiaTheme="minorEastAsia" w:hAnsiTheme="minorEastAsia" w:cs="Times New Roman"/>
          <w:kern w:val="2"/>
          <w:sz w:val="28"/>
          <w:szCs w:val="28"/>
        </w:rPr>
      </w:pPr>
      <w:r w:rsidRPr="00C473DD">
        <w:rPr>
          <w:rFonts w:asciiTheme="minorEastAsia" w:eastAsiaTheme="minorEastAsia" w:hAnsiTheme="minorEastAsia" w:cs="Times New Roman" w:hint="eastAsia"/>
          <w:kern w:val="2"/>
          <w:sz w:val="28"/>
          <w:szCs w:val="28"/>
        </w:rPr>
        <w:t>术语和定义的制定主要参考如下标准，并结合实际工作总结、经专家论证后提炼：</w:t>
      </w:r>
    </w:p>
    <w:p w:rsidR="00C473DD" w:rsidRDefault="00C473DD" w:rsidP="00682D4B">
      <w:pPr>
        <w:pStyle w:val="a6"/>
        <w:numPr>
          <w:ilvl w:val="0"/>
          <w:numId w:val="3"/>
        </w:numPr>
        <w:spacing w:before="0" w:beforeAutospacing="0" w:after="0" w:afterAutospacing="0" w:line="360" w:lineRule="auto"/>
        <w:jc w:val="both"/>
        <w:rPr>
          <w:rFonts w:asciiTheme="minorEastAsia" w:eastAsiaTheme="minorEastAsia" w:hAnsiTheme="minorEastAsia" w:cs="Times New Roman"/>
          <w:kern w:val="2"/>
          <w:sz w:val="28"/>
          <w:szCs w:val="28"/>
        </w:rPr>
      </w:pPr>
      <w:r w:rsidRPr="00C473DD">
        <w:rPr>
          <w:rFonts w:asciiTheme="minorEastAsia" w:eastAsiaTheme="minorEastAsia" w:hAnsiTheme="minorEastAsia" w:cs="Times New Roman"/>
          <w:kern w:val="2"/>
          <w:sz w:val="28"/>
          <w:szCs w:val="28"/>
        </w:rPr>
        <w:t>GB/T</w:t>
      </w:r>
      <w:r>
        <w:rPr>
          <w:rFonts w:asciiTheme="minorEastAsia" w:eastAsiaTheme="minorEastAsia" w:hAnsiTheme="minorEastAsia" w:cs="Times New Roman"/>
          <w:kern w:val="2"/>
          <w:sz w:val="28"/>
          <w:szCs w:val="28"/>
        </w:rPr>
        <w:t xml:space="preserve"> 18354</w:t>
      </w:r>
      <w:r>
        <w:rPr>
          <w:rFonts w:asciiTheme="minorEastAsia" w:eastAsiaTheme="minorEastAsia" w:hAnsiTheme="minorEastAsia" w:cs="Times New Roman" w:hint="eastAsia"/>
          <w:kern w:val="2"/>
          <w:sz w:val="28"/>
          <w:szCs w:val="28"/>
        </w:rPr>
        <w:t>物流术语</w:t>
      </w:r>
    </w:p>
    <w:p w:rsidR="00682D4B" w:rsidRDefault="00682D4B" w:rsidP="00682D4B">
      <w:pPr>
        <w:pStyle w:val="a6"/>
        <w:numPr>
          <w:ilvl w:val="0"/>
          <w:numId w:val="3"/>
        </w:numPr>
        <w:spacing w:before="0" w:beforeAutospacing="0" w:after="0" w:afterAutospacing="0" w:line="360" w:lineRule="auto"/>
        <w:jc w:val="both"/>
        <w:rPr>
          <w:rFonts w:asciiTheme="minorEastAsia" w:eastAsiaTheme="minorEastAsia" w:hAnsiTheme="minorEastAsia" w:cs="Times New Roman"/>
          <w:kern w:val="2"/>
          <w:sz w:val="28"/>
          <w:szCs w:val="28"/>
        </w:rPr>
      </w:pPr>
      <w:r>
        <w:rPr>
          <w:rFonts w:asciiTheme="minorEastAsia" w:eastAsiaTheme="minorEastAsia" w:hAnsiTheme="minorEastAsia" w:cs="Times New Roman" w:hint="eastAsia"/>
          <w:kern w:val="2"/>
          <w:sz w:val="28"/>
          <w:szCs w:val="28"/>
        </w:rPr>
        <w:t>G</w:t>
      </w:r>
      <w:r>
        <w:rPr>
          <w:rFonts w:asciiTheme="minorEastAsia" w:eastAsiaTheme="minorEastAsia" w:hAnsiTheme="minorEastAsia" w:cs="Times New Roman"/>
          <w:kern w:val="2"/>
          <w:sz w:val="28"/>
          <w:szCs w:val="28"/>
        </w:rPr>
        <w:t>B/T 33459</w:t>
      </w:r>
      <w:r>
        <w:rPr>
          <w:rFonts w:asciiTheme="minorEastAsia" w:eastAsiaTheme="minorEastAsia" w:hAnsiTheme="minorEastAsia" w:cs="Times New Roman" w:hint="eastAsia"/>
          <w:kern w:val="2"/>
          <w:sz w:val="28"/>
          <w:szCs w:val="28"/>
        </w:rPr>
        <w:t>—</w:t>
      </w:r>
      <w:r>
        <w:rPr>
          <w:rFonts w:asciiTheme="minorEastAsia" w:eastAsiaTheme="minorEastAsia" w:hAnsiTheme="minorEastAsia" w:cs="Times New Roman"/>
          <w:kern w:val="2"/>
          <w:sz w:val="28"/>
          <w:szCs w:val="28"/>
        </w:rPr>
        <w:t>2016</w:t>
      </w:r>
      <w:r>
        <w:rPr>
          <w:rFonts w:asciiTheme="minorEastAsia" w:eastAsiaTheme="minorEastAsia" w:hAnsiTheme="minorEastAsia" w:cs="Times New Roman" w:hint="eastAsia"/>
          <w:kern w:val="2"/>
          <w:sz w:val="28"/>
          <w:szCs w:val="28"/>
        </w:rPr>
        <w:t xml:space="preserve"> 商贸托盘射频识别标签应用规范</w:t>
      </w:r>
    </w:p>
    <w:p w:rsidR="00682D4B" w:rsidRPr="00682D4B" w:rsidRDefault="00682D4B" w:rsidP="00682D4B">
      <w:pPr>
        <w:pStyle w:val="a6"/>
        <w:numPr>
          <w:ilvl w:val="0"/>
          <w:numId w:val="3"/>
        </w:numPr>
        <w:spacing w:before="0" w:beforeAutospacing="0" w:after="0" w:afterAutospacing="0" w:line="360" w:lineRule="auto"/>
        <w:jc w:val="both"/>
        <w:rPr>
          <w:rFonts w:asciiTheme="minorEastAsia" w:eastAsiaTheme="minorEastAsia" w:hAnsiTheme="minorEastAsia" w:cs="Times New Roman"/>
          <w:kern w:val="2"/>
          <w:sz w:val="28"/>
          <w:szCs w:val="28"/>
        </w:rPr>
      </w:pPr>
      <w:r w:rsidRPr="00682D4B">
        <w:rPr>
          <w:rFonts w:asciiTheme="minorEastAsia" w:eastAsiaTheme="minorEastAsia" w:hAnsiTheme="minorEastAsia" w:cs="Times New Roman" w:hint="eastAsia"/>
          <w:kern w:val="2"/>
          <w:sz w:val="28"/>
          <w:szCs w:val="28"/>
        </w:rPr>
        <w:t>DB44/T 1650—2015基于RFID</w:t>
      </w:r>
      <w:r>
        <w:rPr>
          <w:rFonts w:asciiTheme="minorEastAsia" w:eastAsiaTheme="minorEastAsia" w:hAnsiTheme="minorEastAsia" w:cs="Times New Roman" w:hint="eastAsia"/>
          <w:kern w:val="2"/>
          <w:sz w:val="28"/>
          <w:szCs w:val="28"/>
        </w:rPr>
        <w:t>技术的粮食仓储管理通用规范</w:t>
      </w:r>
    </w:p>
    <w:p w:rsidR="005F48CF" w:rsidRPr="00412296" w:rsidRDefault="00CC397A" w:rsidP="001B1E0E">
      <w:pPr>
        <w:spacing w:before="240"/>
        <w:ind w:firstLineChars="200" w:firstLine="560"/>
        <w:rPr>
          <w:rFonts w:asciiTheme="minorEastAsia" w:eastAsiaTheme="minorEastAsia" w:hAnsiTheme="minorEastAsia"/>
          <w:sz w:val="28"/>
          <w:szCs w:val="28"/>
        </w:rPr>
      </w:pPr>
      <w:r w:rsidRPr="00412296">
        <w:rPr>
          <w:rFonts w:asciiTheme="minorEastAsia" w:eastAsiaTheme="minorEastAsia" w:hAnsiTheme="minorEastAsia" w:hint="eastAsia"/>
          <w:sz w:val="28"/>
          <w:szCs w:val="28"/>
        </w:rPr>
        <w:t>2）</w:t>
      </w:r>
      <w:r w:rsidR="005F48CF" w:rsidRPr="00412296">
        <w:rPr>
          <w:rFonts w:asciiTheme="minorEastAsia" w:eastAsiaTheme="minorEastAsia" w:hAnsiTheme="minorEastAsia" w:hint="eastAsia"/>
          <w:sz w:val="28"/>
          <w:szCs w:val="28"/>
        </w:rPr>
        <w:t>系统架构</w:t>
      </w:r>
      <w:r w:rsidR="00C55DC0">
        <w:rPr>
          <w:rFonts w:asciiTheme="minorEastAsia" w:eastAsiaTheme="minorEastAsia" w:hAnsiTheme="minorEastAsia" w:hint="eastAsia"/>
          <w:sz w:val="28"/>
          <w:szCs w:val="28"/>
        </w:rPr>
        <w:t>和功能</w:t>
      </w:r>
    </w:p>
    <w:p w:rsidR="00C55DC0" w:rsidRPr="00C55DC0" w:rsidRDefault="00360D02" w:rsidP="00C55DC0">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按照R</w:t>
      </w:r>
      <w:r>
        <w:rPr>
          <w:rFonts w:asciiTheme="minorEastAsia" w:eastAsiaTheme="minorEastAsia" w:hAnsiTheme="minorEastAsia"/>
          <w:sz w:val="28"/>
          <w:szCs w:val="28"/>
        </w:rPr>
        <w:t>FID</w:t>
      </w:r>
      <w:r w:rsidR="005F48CF" w:rsidRPr="00412296">
        <w:rPr>
          <w:rFonts w:asciiTheme="minorEastAsia" w:eastAsiaTheme="minorEastAsia" w:hAnsiTheme="minorEastAsia" w:hint="eastAsia"/>
          <w:sz w:val="28"/>
          <w:szCs w:val="28"/>
        </w:rPr>
        <w:t>仓储管理</w:t>
      </w:r>
      <w:r>
        <w:rPr>
          <w:rFonts w:asciiTheme="minorEastAsia" w:eastAsiaTheme="minorEastAsia" w:hAnsiTheme="minorEastAsia" w:hint="eastAsia"/>
          <w:sz w:val="28"/>
          <w:szCs w:val="28"/>
        </w:rPr>
        <w:t>系统应用功能，</w:t>
      </w:r>
      <w:r w:rsidR="005F48CF" w:rsidRPr="00412296">
        <w:rPr>
          <w:rFonts w:asciiTheme="minorEastAsia" w:eastAsiaTheme="minorEastAsia" w:hAnsiTheme="minorEastAsia" w:hint="eastAsia"/>
          <w:sz w:val="28"/>
          <w:szCs w:val="28"/>
        </w:rPr>
        <w:t>将系统分为三层：采集层、传输层和应用层。</w:t>
      </w:r>
      <w:r w:rsidR="00C55DC0" w:rsidRPr="00C55DC0">
        <w:rPr>
          <w:rFonts w:asciiTheme="minorEastAsia" w:eastAsiaTheme="minorEastAsia" w:hAnsiTheme="minorEastAsia" w:hint="eastAsia"/>
          <w:sz w:val="28"/>
          <w:szCs w:val="28"/>
        </w:rPr>
        <w:t>RFID仓储管理系统实现用户管理、标签注册、入库管理、出库管理、盘点管理、数据分析等功能。</w:t>
      </w:r>
    </w:p>
    <w:p w:rsidR="00360D02" w:rsidRDefault="00360D02" w:rsidP="005F48CF">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系统架构和功能的</w:t>
      </w:r>
      <w:r w:rsidRPr="00360D02">
        <w:rPr>
          <w:rFonts w:asciiTheme="minorEastAsia" w:eastAsiaTheme="minorEastAsia" w:hAnsiTheme="minorEastAsia" w:hint="eastAsia"/>
          <w:sz w:val="28"/>
          <w:szCs w:val="28"/>
        </w:rPr>
        <w:t>制定主要参考如下标准，并结合</w:t>
      </w:r>
      <w:r w:rsidR="00C55DC0">
        <w:rPr>
          <w:rFonts w:asciiTheme="minorEastAsia" w:eastAsiaTheme="minorEastAsia" w:hAnsiTheme="minorEastAsia" w:hint="eastAsia"/>
          <w:sz w:val="28"/>
          <w:szCs w:val="28"/>
        </w:rPr>
        <w:t>仓储物流</w:t>
      </w:r>
      <w:r w:rsidRPr="00360D02">
        <w:rPr>
          <w:rFonts w:asciiTheme="minorEastAsia" w:eastAsiaTheme="minorEastAsia" w:hAnsiTheme="minorEastAsia" w:hint="eastAsia"/>
          <w:sz w:val="28"/>
          <w:szCs w:val="28"/>
        </w:rPr>
        <w:t>实际工作</w:t>
      </w:r>
      <w:r w:rsidRPr="00360D02">
        <w:rPr>
          <w:rFonts w:asciiTheme="minorEastAsia" w:eastAsiaTheme="minorEastAsia" w:hAnsiTheme="minorEastAsia" w:hint="eastAsia"/>
          <w:sz w:val="28"/>
          <w:szCs w:val="28"/>
        </w:rPr>
        <w:lastRenderedPageBreak/>
        <w:t>总结、经专家论证后提炼：</w:t>
      </w:r>
    </w:p>
    <w:p w:rsidR="00C55DC0" w:rsidRDefault="00C55DC0" w:rsidP="007D6A3B">
      <w:pPr>
        <w:pStyle w:val="aa"/>
        <w:numPr>
          <w:ilvl w:val="0"/>
          <w:numId w:val="1"/>
        </w:numPr>
        <w:ind w:firstLineChars="0"/>
        <w:rPr>
          <w:rFonts w:asciiTheme="minorEastAsia" w:eastAsiaTheme="minorEastAsia" w:hAnsiTheme="minorEastAsia"/>
          <w:sz w:val="28"/>
          <w:szCs w:val="28"/>
        </w:rPr>
      </w:pPr>
      <w:r w:rsidRPr="00C55DC0">
        <w:rPr>
          <w:rFonts w:asciiTheme="minorEastAsia" w:eastAsiaTheme="minorEastAsia" w:hAnsiTheme="minorEastAsia"/>
          <w:sz w:val="28"/>
          <w:szCs w:val="28"/>
        </w:rPr>
        <w:t>GB/T 33474</w:t>
      </w:r>
      <w:r w:rsidRPr="00C55DC0">
        <w:rPr>
          <w:rFonts w:asciiTheme="minorEastAsia" w:eastAsiaTheme="minorEastAsia" w:hAnsiTheme="minorEastAsia" w:hint="eastAsia"/>
          <w:sz w:val="28"/>
          <w:szCs w:val="28"/>
        </w:rPr>
        <w:t>—</w:t>
      </w:r>
      <w:r w:rsidRPr="00C55DC0">
        <w:rPr>
          <w:rFonts w:asciiTheme="minorEastAsia" w:eastAsiaTheme="minorEastAsia" w:hAnsiTheme="minorEastAsia"/>
          <w:sz w:val="28"/>
          <w:szCs w:val="28"/>
        </w:rPr>
        <w:t>2016 物联网参考体系结构</w:t>
      </w:r>
    </w:p>
    <w:p w:rsidR="00682D4B" w:rsidRPr="00682D4B" w:rsidRDefault="00682D4B" w:rsidP="00682D4B">
      <w:pPr>
        <w:pStyle w:val="a6"/>
        <w:numPr>
          <w:ilvl w:val="0"/>
          <w:numId w:val="1"/>
        </w:numPr>
        <w:spacing w:before="0" w:beforeAutospacing="0" w:after="0" w:afterAutospacing="0" w:line="360" w:lineRule="auto"/>
        <w:jc w:val="both"/>
        <w:rPr>
          <w:rFonts w:asciiTheme="minorEastAsia" w:eastAsiaTheme="minorEastAsia" w:hAnsiTheme="minorEastAsia" w:cs="Times New Roman"/>
          <w:kern w:val="2"/>
          <w:sz w:val="28"/>
          <w:szCs w:val="28"/>
        </w:rPr>
      </w:pPr>
      <w:r w:rsidRPr="00682D4B">
        <w:rPr>
          <w:rFonts w:asciiTheme="minorEastAsia" w:eastAsiaTheme="minorEastAsia" w:hAnsiTheme="minorEastAsia" w:cs="Times New Roman" w:hint="eastAsia"/>
          <w:kern w:val="2"/>
          <w:sz w:val="28"/>
          <w:szCs w:val="28"/>
        </w:rPr>
        <w:t>DB44/T 1650—2015基于RFID</w:t>
      </w:r>
      <w:r>
        <w:rPr>
          <w:rFonts w:asciiTheme="minorEastAsia" w:eastAsiaTheme="minorEastAsia" w:hAnsiTheme="minorEastAsia" w:cs="Times New Roman" w:hint="eastAsia"/>
          <w:kern w:val="2"/>
          <w:sz w:val="28"/>
          <w:szCs w:val="28"/>
        </w:rPr>
        <w:t>技术的粮食仓储管理通用规范</w:t>
      </w:r>
    </w:p>
    <w:p w:rsidR="005F48CF" w:rsidRPr="00412296" w:rsidRDefault="00CC397A" w:rsidP="001B1E0E">
      <w:pPr>
        <w:spacing w:before="240"/>
        <w:ind w:firstLineChars="200" w:firstLine="560"/>
        <w:rPr>
          <w:rFonts w:asciiTheme="minorEastAsia" w:eastAsiaTheme="minorEastAsia" w:hAnsiTheme="minorEastAsia"/>
          <w:sz w:val="28"/>
          <w:szCs w:val="28"/>
        </w:rPr>
      </w:pPr>
      <w:r w:rsidRPr="00412296">
        <w:rPr>
          <w:rFonts w:asciiTheme="minorEastAsia" w:eastAsiaTheme="minorEastAsia" w:hAnsiTheme="minorEastAsia" w:hint="eastAsia"/>
          <w:sz w:val="28"/>
          <w:szCs w:val="28"/>
        </w:rPr>
        <w:t>3）</w:t>
      </w:r>
      <w:r w:rsidR="005F48CF" w:rsidRPr="00412296">
        <w:rPr>
          <w:rFonts w:asciiTheme="minorEastAsia" w:eastAsiaTheme="minorEastAsia" w:hAnsiTheme="minorEastAsia" w:hint="eastAsia"/>
          <w:sz w:val="28"/>
          <w:szCs w:val="28"/>
        </w:rPr>
        <w:t>设施设备</w:t>
      </w:r>
    </w:p>
    <w:p w:rsidR="005F48CF" w:rsidRDefault="007D6A3B" w:rsidP="005F48CF">
      <w:pPr>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规定了射频识别空中接口</w:t>
      </w:r>
      <w:r w:rsidR="005F48CF" w:rsidRPr="00412296">
        <w:rPr>
          <w:rFonts w:asciiTheme="minorEastAsia" w:eastAsiaTheme="minorEastAsia" w:hAnsiTheme="minorEastAsia"/>
          <w:sz w:val="28"/>
          <w:szCs w:val="28"/>
        </w:rPr>
        <w:t>通信参数</w:t>
      </w:r>
      <w:r w:rsidR="005F48CF" w:rsidRPr="00412296">
        <w:rPr>
          <w:rFonts w:asciiTheme="minorEastAsia" w:eastAsiaTheme="minorEastAsia" w:hAnsiTheme="minorEastAsia" w:hint="eastAsia"/>
          <w:sz w:val="28"/>
          <w:szCs w:val="28"/>
        </w:rPr>
        <w:t>、</w:t>
      </w:r>
      <w:r w:rsidR="005F48CF" w:rsidRPr="00B02536">
        <w:rPr>
          <w:rFonts w:asciiTheme="minorEastAsia" w:eastAsiaTheme="minorEastAsia" w:hAnsiTheme="minorEastAsia"/>
          <w:sz w:val="28"/>
          <w:szCs w:val="28"/>
        </w:rPr>
        <w:t>电子标签</w:t>
      </w:r>
      <w:r w:rsidR="005F48CF" w:rsidRPr="00B02536">
        <w:rPr>
          <w:rFonts w:asciiTheme="minorEastAsia" w:eastAsiaTheme="minorEastAsia" w:hAnsiTheme="minorEastAsia" w:hint="eastAsia"/>
          <w:sz w:val="28"/>
          <w:szCs w:val="28"/>
        </w:rPr>
        <w:t>、读写器、安装要求</w:t>
      </w:r>
      <w:r w:rsidR="005F48CF" w:rsidRPr="00412296">
        <w:rPr>
          <w:rFonts w:asciiTheme="minorEastAsia" w:eastAsiaTheme="minorEastAsia" w:hAnsiTheme="minorEastAsia" w:hint="eastAsia"/>
          <w:sz w:val="28"/>
          <w:szCs w:val="28"/>
        </w:rPr>
        <w:t>等内容。</w:t>
      </w:r>
      <w:r>
        <w:rPr>
          <w:rFonts w:asciiTheme="minorEastAsia" w:eastAsiaTheme="minorEastAsia" w:hAnsiTheme="minorEastAsia"/>
          <w:sz w:val="28"/>
          <w:szCs w:val="28"/>
        </w:rPr>
        <w:t>主要参考了以下标准</w:t>
      </w:r>
      <w:r>
        <w:rPr>
          <w:rFonts w:asciiTheme="minorEastAsia" w:eastAsiaTheme="minorEastAsia" w:hAnsiTheme="minorEastAsia" w:hint="eastAsia"/>
          <w:sz w:val="28"/>
          <w:szCs w:val="28"/>
        </w:rPr>
        <w:t>，</w:t>
      </w:r>
      <w:r>
        <w:rPr>
          <w:rFonts w:asciiTheme="minorEastAsia" w:eastAsiaTheme="minorEastAsia" w:hAnsiTheme="minorEastAsia"/>
          <w:sz w:val="28"/>
          <w:szCs w:val="28"/>
        </w:rPr>
        <w:t>并结合仓储</w:t>
      </w:r>
      <w:r>
        <w:rPr>
          <w:rFonts w:asciiTheme="minorEastAsia" w:eastAsiaTheme="minorEastAsia" w:hAnsiTheme="minorEastAsia" w:hint="eastAsia"/>
          <w:sz w:val="28"/>
          <w:szCs w:val="28"/>
        </w:rPr>
        <w:t>行业</w:t>
      </w:r>
      <w:r>
        <w:rPr>
          <w:rFonts w:asciiTheme="minorEastAsia" w:eastAsiaTheme="minorEastAsia" w:hAnsiTheme="minorEastAsia"/>
          <w:sz w:val="28"/>
          <w:szCs w:val="28"/>
        </w:rPr>
        <w:t>实际工作总结</w:t>
      </w:r>
      <w:r>
        <w:rPr>
          <w:rFonts w:asciiTheme="minorEastAsia" w:eastAsiaTheme="minorEastAsia" w:hAnsiTheme="minorEastAsia" w:hint="eastAsia"/>
          <w:sz w:val="28"/>
          <w:szCs w:val="28"/>
        </w:rPr>
        <w:t>、</w:t>
      </w:r>
      <w:r>
        <w:rPr>
          <w:rFonts w:asciiTheme="minorEastAsia" w:eastAsiaTheme="minorEastAsia" w:hAnsiTheme="minorEastAsia"/>
          <w:sz w:val="28"/>
          <w:szCs w:val="28"/>
        </w:rPr>
        <w:t>经专家论坛后提炼</w:t>
      </w:r>
      <w:r>
        <w:rPr>
          <w:rFonts w:asciiTheme="minorEastAsia" w:eastAsiaTheme="minorEastAsia" w:hAnsiTheme="minorEastAsia" w:hint="eastAsia"/>
          <w:sz w:val="28"/>
          <w:szCs w:val="28"/>
        </w:rPr>
        <w:t>：</w:t>
      </w:r>
    </w:p>
    <w:p w:rsidR="007D6A3B" w:rsidRDefault="007D6A3B" w:rsidP="007D6A3B">
      <w:pPr>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a</w:t>
      </w:r>
      <w:r>
        <w:rPr>
          <w:rFonts w:asciiTheme="minorEastAsia" w:eastAsiaTheme="minorEastAsia" w:hAnsiTheme="minorEastAsia" w:hint="eastAsia"/>
          <w:sz w:val="28"/>
          <w:szCs w:val="28"/>
        </w:rPr>
        <w:t>）I</w:t>
      </w:r>
      <w:r>
        <w:rPr>
          <w:rFonts w:asciiTheme="minorEastAsia" w:eastAsiaTheme="minorEastAsia" w:hAnsiTheme="minorEastAsia"/>
          <w:sz w:val="28"/>
          <w:szCs w:val="28"/>
        </w:rPr>
        <w:t>SO/IEC 18000</w:t>
      </w:r>
      <w:r>
        <w:rPr>
          <w:rFonts w:asciiTheme="minorEastAsia" w:eastAsiaTheme="minorEastAsia" w:hAnsiTheme="minorEastAsia" w:hint="eastAsia"/>
          <w:sz w:val="28"/>
          <w:szCs w:val="28"/>
        </w:rPr>
        <w:t>-</w:t>
      </w:r>
      <w:r>
        <w:rPr>
          <w:rFonts w:asciiTheme="minorEastAsia" w:eastAsiaTheme="minorEastAsia" w:hAnsiTheme="minorEastAsia"/>
          <w:sz w:val="28"/>
          <w:szCs w:val="28"/>
        </w:rPr>
        <w:t>6</w:t>
      </w:r>
      <w:r>
        <w:rPr>
          <w:rFonts w:asciiTheme="minorEastAsia" w:eastAsiaTheme="minorEastAsia" w:hAnsiTheme="minorEastAsia" w:hint="eastAsia"/>
          <w:sz w:val="28"/>
          <w:szCs w:val="28"/>
        </w:rPr>
        <w:t>—2</w:t>
      </w:r>
      <w:r>
        <w:rPr>
          <w:rFonts w:asciiTheme="minorEastAsia" w:eastAsiaTheme="minorEastAsia" w:hAnsiTheme="minorEastAsia"/>
          <w:sz w:val="28"/>
          <w:szCs w:val="28"/>
        </w:rPr>
        <w:t>013中</w:t>
      </w:r>
      <w:r>
        <w:rPr>
          <w:rFonts w:asciiTheme="minorEastAsia" w:eastAsiaTheme="minorEastAsia" w:hAnsiTheme="minorEastAsia" w:hint="eastAsia"/>
          <w:sz w:val="28"/>
          <w:szCs w:val="28"/>
        </w:rPr>
        <w:t>T</w:t>
      </w:r>
      <w:r>
        <w:rPr>
          <w:rFonts w:asciiTheme="minorEastAsia" w:eastAsiaTheme="minorEastAsia" w:hAnsiTheme="minorEastAsia"/>
          <w:sz w:val="28"/>
          <w:szCs w:val="28"/>
        </w:rPr>
        <w:t>YPE C</w:t>
      </w:r>
    </w:p>
    <w:p w:rsidR="007D6A3B" w:rsidRDefault="007D6A3B" w:rsidP="007D6A3B">
      <w:pPr>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b)工信部</w:t>
      </w:r>
      <w:r>
        <w:rPr>
          <w:rFonts w:asciiTheme="minorEastAsia" w:eastAsiaTheme="minorEastAsia" w:hAnsiTheme="minorEastAsia" w:hint="eastAsia"/>
          <w:sz w:val="28"/>
          <w:szCs w:val="28"/>
        </w:rPr>
        <w:t>2</w:t>
      </w:r>
      <w:r>
        <w:rPr>
          <w:rFonts w:asciiTheme="minorEastAsia" w:eastAsiaTheme="minorEastAsia" w:hAnsiTheme="minorEastAsia"/>
          <w:sz w:val="28"/>
          <w:szCs w:val="28"/>
        </w:rPr>
        <w:t>007[205]文件的要求</w:t>
      </w:r>
    </w:p>
    <w:p w:rsidR="007D6A3B" w:rsidRDefault="007D6A3B" w:rsidP="002E4F6D">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c</w:t>
      </w:r>
      <w:r>
        <w:rPr>
          <w:rFonts w:asciiTheme="minorEastAsia" w:eastAsiaTheme="minorEastAsia" w:hAnsiTheme="minorEastAsia"/>
          <w:sz w:val="28"/>
          <w:szCs w:val="28"/>
        </w:rPr>
        <w:t>)ISO/IEC 15963信息技术</w:t>
      </w:r>
      <w:r>
        <w:rPr>
          <w:rFonts w:asciiTheme="minorEastAsia" w:eastAsiaTheme="minorEastAsia" w:hAnsiTheme="minorEastAsia" w:hint="eastAsia"/>
          <w:sz w:val="28"/>
          <w:szCs w:val="28"/>
        </w:rPr>
        <w:t xml:space="preserve"> 用于物品管理的射频识别 射频标签唯一标识符</w:t>
      </w:r>
    </w:p>
    <w:p w:rsidR="00682D4B" w:rsidRDefault="00682D4B" w:rsidP="00682D4B">
      <w:pPr>
        <w:pStyle w:val="a6"/>
        <w:numPr>
          <w:ilvl w:val="0"/>
          <w:numId w:val="3"/>
        </w:numPr>
        <w:spacing w:before="0" w:beforeAutospacing="0" w:after="0" w:afterAutospacing="0" w:line="360" w:lineRule="auto"/>
        <w:jc w:val="both"/>
        <w:rPr>
          <w:rFonts w:asciiTheme="minorEastAsia" w:eastAsiaTheme="minorEastAsia" w:hAnsiTheme="minorEastAsia" w:cs="Times New Roman"/>
          <w:kern w:val="2"/>
          <w:sz w:val="28"/>
          <w:szCs w:val="28"/>
        </w:rPr>
      </w:pPr>
      <w:r w:rsidRPr="00682D4B">
        <w:rPr>
          <w:rFonts w:asciiTheme="minorEastAsia" w:eastAsiaTheme="minorEastAsia" w:hAnsiTheme="minorEastAsia" w:cs="Times New Roman" w:hint="eastAsia"/>
          <w:kern w:val="2"/>
          <w:sz w:val="28"/>
          <w:szCs w:val="28"/>
        </w:rPr>
        <w:t>DB44/T 1650—2015基于RFID</w:t>
      </w:r>
      <w:r>
        <w:rPr>
          <w:rFonts w:asciiTheme="minorEastAsia" w:eastAsiaTheme="minorEastAsia" w:hAnsiTheme="minorEastAsia" w:cs="Times New Roman" w:hint="eastAsia"/>
          <w:kern w:val="2"/>
          <w:sz w:val="28"/>
          <w:szCs w:val="28"/>
        </w:rPr>
        <w:t>技术的粮食仓储管理通用规范</w:t>
      </w:r>
    </w:p>
    <w:p w:rsidR="000156A6" w:rsidRPr="001B1E0E" w:rsidRDefault="00857E01" w:rsidP="000156A6">
      <w:pPr>
        <w:pStyle w:val="a6"/>
        <w:spacing w:before="0" w:beforeAutospacing="0" w:after="0" w:afterAutospacing="0" w:line="360" w:lineRule="auto"/>
        <w:ind w:firstLine="570"/>
        <w:jc w:val="both"/>
        <w:rPr>
          <w:rFonts w:asciiTheme="minorEastAsia" w:eastAsiaTheme="minorEastAsia" w:hAnsiTheme="minorEastAsia" w:cs="Times New Roman"/>
          <w:kern w:val="2"/>
          <w:sz w:val="28"/>
          <w:szCs w:val="28"/>
        </w:rPr>
      </w:pPr>
      <w:r w:rsidRPr="001B1E0E">
        <w:rPr>
          <w:rFonts w:asciiTheme="minorEastAsia" w:eastAsiaTheme="minorEastAsia" w:hAnsiTheme="minorEastAsia" w:cs="Times New Roman"/>
          <w:kern w:val="2"/>
          <w:sz w:val="28"/>
          <w:szCs w:val="28"/>
        </w:rPr>
        <w:t>其中</w:t>
      </w:r>
      <w:r w:rsidRPr="001B1E0E">
        <w:rPr>
          <w:rFonts w:asciiTheme="minorEastAsia" w:eastAsiaTheme="minorEastAsia" w:hAnsiTheme="minorEastAsia" w:cs="Times New Roman" w:hint="eastAsia"/>
          <w:kern w:val="2"/>
          <w:sz w:val="28"/>
          <w:szCs w:val="28"/>
        </w:rPr>
        <w:t>，</w:t>
      </w:r>
      <w:r w:rsidR="000156A6" w:rsidRPr="001B1E0E">
        <w:rPr>
          <w:rFonts w:asciiTheme="minorEastAsia" w:eastAsiaTheme="minorEastAsia" w:hAnsiTheme="minorEastAsia" w:cs="Times New Roman" w:hint="eastAsia"/>
          <w:kern w:val="2"/>
          <w:sz w:val="28"/>
          <w:szCs w:val="28"/>
        </w:rPr>
        <w:t>电子标签存储、读写器工作范围、安装要求中涉及到数据指标，具体依据如下：</w:t>
      </w:r>
    </w:p>
    <w:p w:rsidR="00C46A14" w:rsidRPr="001B1E0E" w:rsidRDefault="00857E01" w:rsidP="000156A6">
      <w:pPr>
        <w:pStyle w:val="a6"/>
        <w:spacing w:before="0" w:beforeAutospacing="0" w:after="0" w:afterAutospacing="0" w:line="360" w:lineRule="auto"/>
        <w:ind w:firstLine="570"/>
        <w:jc w:val="both"/>
        <w:rPr>
          <w:rFonts w:asciiTheme="minorEastAsia" w:eastAsiaTheme="minorEastAsia" w:hAnsiTheme="minorEastAsia" w:cs="Times New Roman"/>
          <w:kern w:val="2"/>
          <w:sz w:val="28"/>
          <w:szCs w:val="28"/>
        </w:rPr>
      </w:pPr>
      <w:r w:rsidRPr="001B1E0E">
        <w:rPr>
          <w:rFonts w:asciiTheme="minorEastAsia" w:eastAsiaTheme="minorEastAsia" w:hAnsiTheme="minorEastAsia" w:cs="Times New Roman" w:hint="eastAsia"/>
          <w:kern w:val="2"/>
          <w:sz w:val="28"/>
          <w:szCs w:val="28"/>
        </w:rPr>
        <w:t>7.2.2</w:t>
      </w:r>
      <w:r w:rsidR="00C46A14" w:rsidRPr="001B1E0E">
        <w:rPr>
          <w:rFonts w:asciiTheme="minorEastAsia" w:eastAsiaTheme="minorEastAsia" w:hAnsiTheme="minorEastAsia" w:cs="Times New Roman" w:hint="eastAsia"/>
          <w:kern w:val="2"/>
          <w:sz w:val="28"/>
          <w:szCs w:val="28"/>
        </w:rPr>
        <w:t xml:space="preserve"> b）</w:t>
      </w:r>
      <w:r w:rsidR="00F60E7E" w:rsidRPr="001B1E0E">
        <w:rPr>
          <w:rFonts w:asciiTheme="minorEastAsia" w:eastAsiaTheme="minorEastAsia" w:hAnsiTheme="minorEastAsia" w:cs="Times New Roman" w:hint="eastAsia"/>
          <w:kern w:val="2"/>
          <w:sz w:val="28"/>
          <w:szCs w:val="28"/>
        </w:rPr>
        <w:t>项</w:t>
      </w:r>
      <w:r w:rsidR="00C46A14" w:rsidRPr="001B1E0E">
        <w:rPr>
          <w:rFonts w:asciiTheme="minorEastAsia" w:eastAsiaTheme="minorEastAsia" w:hAnsiTheme="minorEastAsia" w:cs="Times New Roman" w:hint="eastAsia"/>
          <w:kern w:val="2"/>
          <w:sz w:val="28"/>
          <w:szCs w:val="28"/>
        </w:rPr>
        <w:t>：本标准</w:t>
      </w:r>
      <w:r w:rsidR="006E56D3" w:rsidRPr="001B1E0E">
        <w:rPr>
          <w:rFonts w:asciiTheme="minorEastAsia" w:eastAsiaTheme="minorEastAsia" w:hAnsiTheme="minorEastAsia" w:cs="Times New Roman" w:hint="eastAsia"/>
          <w:kern w:val="2"/>
          <w:sz w:val="28"/>
          <w:szCs w:val="28"/>
        </w:rPr>
        <w:t>表1</w:t>
      </w:r>
      <w:r w:rsidR="00C46A14" w:rsidRPr="001B1E0E">
        <w:rPr>
          <w:rFonts w:asciiTheme="minorEastAsia" w:eastAsiaTheme="minorEastAsia" w:hAnsiTheme="minorEastAsia" w:cs="Times New Roman" w:hint="eastAsia"/>
          <w:kern w:val="2"/>
          <w:sz w:val="28"/>
          <w:szCs w:val="28"/>
        </w:rPr>
        <w:t>托盘标签数据字段定义和表5货物标签数据字段定义</w:t>
      </w:r>
      <w:r w:rsidR="006E56D3" w:rsidRPr="001B1E0E">
        <w:rPr>
          <w:rFonts w:asciiTheme="minorEastAsia" w:eastAsiaTheme="minorEastAsia" w:hAnsiTheme="minorEastAsia" w:cs="Times New Roman" w:hint="eastAsia"/>
          <w:kern w:val="2"/>
          <w:sz w:val="28"/>
          <w:szCs w:val="28"/>
        </w:rPr>
        <w:t>中已有的二进制长度</w:t>
      </w:r>
      <w:r w:rsidR="00C46A14" w:rsidRPr="001B1E0E">
        <w:rPr>
          <w:rFonts w:asciiTheme="minorEastAsia" w:eastAsiaTheme="minorEastAsia" w:hAnsiTheme="minorEastAsia" w:cs="Times New Roman" w:hint="eastAsia"/>
          <w:kern w:val="2"/>
          <w:sz w:val="28"/>
          <w:szCs w:val="28"/>
        </w:rPr>
        <w:t>分别</w:t>
      </w:r>
      <w:r w:rsidR="006E56D3" w:rsidRPr="001B1E0E">
        <w:rPr>
          <w:rFonts w:asciiTheme="minorEastAsia" w:eastAsiaTheme="minorEastAsia" w:hAnsiTheme="minorEastAsia" w:cs="Times New Roman" w:hint="eastAsia"/>
          <w:kern w:val="2"/>
          <w:sz w:val="28"/>
          <w:szCs w:val="28"/>
        </w:rPr>
        <w:t>为3</w:t>
      </w:r>
      <w:r w:rsidR="006E56D3" w:rsidRPr="001B1E0E">
        <w:rPr>
          <w:rFonts w:asciiTheme="minorEastAsia" w:eastAsiaTheme="minorEastAsia" w:hAnsiTheme="minorEastAsia" w:cs="Times New Roman"/>
          <w:kern w:val="2"/>
          <w:sz w:val="28"/>
          <w:szCs w:val="28"/>
        </w:rPr>
        <w:t>38</w:t>
      </w:r>
      <w:r w:rsidR="00C46A14" w:rsidRPr="001B1E0E">
        <w:rPr>
          <w:rFonts w:asciiTheme="minorEastAsia" w:eastAsiaTheme="minorEastAsia" w:hAnsiTheme="minorEastAsia" w:cs="Times New Roman"/>
          <w:kern w:val="2"/>
          <w:sz w:val="28"/>
          <w:szCs w:val="28"/>
        </w:rPr>
        <w:t xml:space="preserve"> bits和</w:t>
      </w:r>
      <w:r w:rsidR="00C46A14" w:rsidRPr="001B1E0E">
        <w:rPr>
          <w:rFonts w:asciiTheme="minorEastAsia" w:eastAsiaTheme="minorEastAsia" w:hAnsiTheme="minorEastAsia" w:cs="Times New Roman" w:hint="eastAsia"/>
          <w:kern w:val="2"/>
          <w:sz w:val="28"/>
          <w:szCs w:val="28"/>
        </w:rPr>
        <w:t>1</w:t>
      </w:r>
      <w:r w:rsidR="00C46A14" w:rsidRPr="001B1E0E">
        <w:rPr>
          <w:rFonts w:asciiTheme="minorEastAsia" w:eastAsiaTheme="minorEastAsia" w:hAnsiTheme="minorEastAsia" w:cs="Times New Roman"/>
          <w:kern w:val="2"/>
          <w:sz w:val="28"/>
          <w:szCs w:val="28"/>
        </w:rPr>
        <w:t>68 bits</w:t>
      </w:r>
      <w:r w:rsidR="006E56D3" w:rsidRPr="001B1E0E">
        <w:rPr>
          <w:rFonts w:asciiTheme="minorEastAsia" w:eastAsiaTheme="minorEastAsia" w:hAnsiTheme="minorEastAsia" w:cs="Times New Roman" w:hint="eastAsia"/>
          <w:kern w:val="2"/>
          <w:sz w:val="28"/>
          <w:szCs w:val="28"/>
        </w:rPr>
        <w:t>，</w:t>
      </w:r>
      <w:r w:rsidR="006E56D3" w:rsidRPr="001B1E0E">
        <w:rPr>
          <w:rFonts w:asciiTheme="minorEastAsia" w:eastAsiaTheme="minorEastAsia" w:hAnsiTheme="minorEastAsia" w:cs="Times New Roman"/>
          <w:kern w:val="2"/>
          <w:sz w:val="28"/>
          <w:szCs w:val="28"/>
        </w:rPr>
        <w:t>加上</w:t>
      </w:r>
      <w:r w:rsidR="00C46A14" w:rsidRPr="001B1E0E">
        <w:rPr>
          <w:rFonts w:asciiTheme="minorEastAsia" w:eastAsiaTheme="minorEastAsia" w:hAnsiTheme="minorEastAsia" w:cs="Times New Roman"/>
          <w:kern w:val="2"/>
          <w:sz w:val="28"/>
          <w:szCs w:val="28"/>
        </w:rPr>
        <w:t>其他</w:t>
      </w:r>
      <w:r w:rsidR="006E56D3" w:rsidRPr="001B1E0E">
        <w:rPr>
          <w:rFonts w:asciiTheme="minorEastAsia" w:eastAsiaTheme="minorEastAsia" w:hAnsiTheme="minorEastAsia" w:cs="Times New Roman"/>
          <w:kern w:val="2"/>
          <w:sz w:val="28"/>
          <w:szCs w:val="28"/>
        </w:rPr>
        <w:t>自定义的长度</w:t>
      </w:r>
      <w:r w:rsidR="006E56D3" w:rsidRPr="001B1E0E">
        <w:rPr>
          <w:rFonts w:asciiTheme="minorEastAsia" w:eastAsiaTheme="minorEastAsia" w:hAnsiTheme="minorEastAsia" w:cs="Times New Roman" w:hint="eastAsia"/>
          <w:kern w:val="2"/>
          <w:sz w:val="28"/>
          <w:szCs w:val="28"/>
        </w:rPr>
        <w:t>，</w:t>
      </w:r>
      <w:r w:rsidR="006E56D3" w:rsidRPr="001B1E0E">
        <w:rPr>
          <w:rFonts w:asciiTheme="minorEastAsia" w:eastAsiaTheme="minorEastAsia" w:hAnsiTheme="minorEastAsia" w:cs="Times New Roman"/>
          <w:kern w:val="2"/>
          <w:sz w:val="28"/>
          <w:szCs w:val="28"/>
        </w:rPr>
        <w:t>所以规</w:t>
      </w:r>
      <w:r w:rsidR="00C46A14" w:rsidRPr="001B1E0E">
        <w:rPr>
          <w:rFonts w:asciiTheme="minorEastAsia" w:eastAsiaTheme="minorEastAsia" w:hAnsiTheme="minorEastAsia" w:cs="Times New Roman" w:hint="eastAsia"/>
          <w:kern w:val="2"/>
          <w:sz w:val="28"/>
          <w:szCs w:val="28"/>
        </w:rPr>
        <w:t>定“托盘标签的用户数据区容量不小于5</w:t>
      </w:r>
      <w:r w:rsidR="00C46A14" w:rsidRPr="001B1E0E">
        <w:rPr>
          <w:rFonts w:asciiTheme="minorEastAsia" w:eastAsiaTheme="minorEastAsia" w:hAnsiTheme="minorEastAsia" w:cs="Times New Roman"/>
          <w:kern w:val="2"/>
          <w:sz w:val="28"/>
          <w:szCs w:val="28"/>
        </w:rPr>
        <w:t>12bits,货物标签的用户数据区容量不小于</w:t>
      </w:r>
      <w:r w:rsidR="00C46A14" w:rsidRPr="001B1E0E">
        <w:rPr>
          <w:rFonts w:asciiTheme="minorEastAsia" w:eastAsiaTheme="minorEastAsia" w:hAnsiTheme="minorEastAsia" w:cs="Times New Roman" w:hint="eastAsia"/>
          <w:kern w:val="2"/>
          <w:sz w:val="28"/>
          <w:szCs w:val="28"/>
        </w:rPr>
        <w:t>2</w:t>
      </w:r>
      <w:r w:rsidR="00C46A14" w:rsidRPr="001B1E0E">
        <w:rPr>
          <w:rFonts w:asciiTheme="minorEastAsia" w:eastAsiaTheme="minorEastAsia" w:hAnsiTheme="minorEastAsia" w:cs="Times New Roman"/>
          <w:kern w:val="2"/>
          <w:sz w:val="28"/>
          <w:szCs w:val="28"/>
        </w:rPr>
        <w:t>56 bits</w:t>
      </w:r>
      <w:r w:rsidR="00C46A14" w:rsidRPr="001B1E0E">
        <w:rPr>
          <w:rFonts w:asciiTheme="minorEastAsia" w:eastAsiaTheme="minorEastAsia" w:hAnsiTheme="minorEastAsia" w:cs="Times New Roman" w:hint="eastAsia"/>
          <w:kern w:val="2"/>
          <w:sz w:val="28"/>
          <w:szCs w:val="28"/>
        </w:rPr>
        <w:t>”。</w:t>
      </w:r>
    </w:p>
    <w:p w:rsidR="00D412F0" w:rsidRPr="001B1E0E" w:rsidRDefault="00C46A14" w:rsidP="00C46A14">
      <w:pPr>
        <w:pStyle w:val="a6"/>
        <w:spacing w:before="0" w:beforeAutospacing="0" w:after="0" w:afterAutospacing="0" w:line="360" w:lineRule="auto"/>
        <w:ind w:firstLine="570"/>
        <w:jc w:val="both"/>
        <w:rPr>
          <w:rFonts w:asciiTheme="minorEastAsia" w:eastAsiaTheme="minorEastAsia" w:hAnsiTheme="minorEastAsia" w:cs="Times New Roman"/>
          <w:kern w:val="2"/>
          <w:sz w:val="28"/>
          <w:szCs w:val="28"/>
        </w:rPr>
      </w:pPr>
      <w:r w:rsidRPr="001B1E0E">
        <w:rPr>
          <w:rFonts w:asciiTheme="minorEastAsia" w:eastAsiaTheme="minorEastAsia" w:hAnsiTheme="minorEastAsia" w:cs="Times New Roman"/>
          <w:kern w:val="2"/>
          <w:sz w:val="28"/>
          <w:szCs w:val="28"/>
        </w:rPr>
        <w:t>7.2.2</w:t>
      </w:r>
      <w:r w:rsidRPr="001B1E0E">
        <w:rPr>
          <w:rFonts w:asciiTheme="minorEastAsia" w:eastAsiaTheme="minorEastAsia" w:hAnsiTheme="minorEastAsia" w:cs="Times New Roman" w:hint="eastAsia"/>
          <w:kern w:val="2"/>
          <w:sz w:val="28"/>
          <w:szCs w:val="28"/>
        </w:rPr>
        <w:t xml:space="preserve"> c）</w:t>
      </w:r>
      <w:r w:rsidR="00F60E7E" w:rsidRPr="001B1E0E">
        <w:rPr>
          <w:rFonts w:asciiTheme="minorEastAsia" w:eastAsiaTheme="minorEastAsia" w:hAnsiTheme="minorEastAsia" w:cs="Times New Roman" w:hint="eastAsia"/>
          <w:kern w:val="2"/>
          <w:sz w:val="28"/>
          <w:szCs w:val="28"/>
        </w:rPr>
        <w:t>项</w:t>
      </w:r>
      <w:r w:rsidRPr="001B1E0E">
        <w:rPr>
          <w:rFonts w:asciiTheme="minorEastAsia" w:eastAsiaTheme="minorEastAsia" w:hAnsiTheme="minorEastAsia" w:cs="Times New Roman" w:hint="eastAsia"/>
          <w:kern w:val="2"/>
          <w:sz w:val="28"/>
          <w:szCs w:val="28"/>
        </w:rPr>
        <w:t>和</w:t>
      </w:r>
      <w:r w:rsidRPr="001B1E0E">
        <w:rPr>
          <w:rFonts w:asciiTheme="minorEastAsia" w:eastAsiaTheme="minorEastAsia" w:hAnsiTheme="minorEastAsia" w:cs="Times New Roman"/>
          <w:kern w:val="2"/>
          <w:sz w:val="28"/>
          <w:szCs w:val="28"/>
        </w:rPr>
        <w:t>d</w:t>
      </w:r>
      <w:r w:rsidRPr="001B1E0E">
        <w:rPr>
          <w:rFonts w:asciiTheme="minorEastAsia" w:eastAsiaTheme="minorEastAsia" w:hAnsiTheme="minorEastAsia" w:cs="Times New Roman" w:hint="eastAsia"/>
          <w:kern w:val="2"/>
          <w:sz w:val="28"/>
          <w:szCs w:val="28"/>
        </w:rPr>
        <w:t>）</w:t>
      </w:r>
      <w:r w:rsidR="00F60E7E" w:rsidRPr="001B1E0E">
        <w:rPr>
          <w:rFonts w:asciiTheme="minorEastAsia" w:eastAsiaTheme="minorEastAsia" w:hAnsiTheme="minorEastAsia" w:cs="Times New Roman" w:hint="eastAsia"/>
          <w:kern w:val="2"/>
          <w:sz w:val="28"/>
          <w:szCs w:val="28"/>
        </w:rPr>
        <w:t>项</w:t>
      </w:r>
      <w:r w:rsidRPr="001B1E0E">
        <w:rPr>
          <w:rFonts w:asciiTheme="minorEastAsia" w:eastAsiaTheme="minorEastAsia" w:hAnsiTheme="minorEastAsia" w:cs="Times New Roman" w:hint="eastAsia"/>
          <w:kern w:val="2"/>
          <w:sz w:val="28"/>
          <w:szCs w:val="28"/>
        </w:rPr>
        <w:t>:参考</w:t>
      </w:r>
      <w:r w:rsidR="000156A6" w:rsidRPr="001B1E0E">
        <w:rPr>
          <w:rFonts w:asciiTheme="minorEastAsia" w:eastAsiaTheme="minorEastAsia" w:hAnsiTheme="minorEastAsia" w:cs="Times New Roman" w:hint="eastAsia"/>
          <w:kern w:val="2"/>
          <w:sz w:val="28"/>
          <w:szCs w:val="28"/>
        </w:rPr>
        <w:t>G</w:t>
      </w:r>
      <w:r w:rsidR="000156A6" w:rsidRPr="001B1E0E">
        <w:rPr>
          <w:rFonts w:asciiTheme="minorEastAsia" w:eastAsiaTheme="minorEastAsia" w:hAnsiTheme="minorEastAsia" w:cs="Times New Roman"/>
          <w:kern w:val="2"/>
          <w:sz w:val="28"/>
          <w:szCs w:val="28"/>
        </w:rPr>
        <w:t>B/T 33459</w:t>
      </w:r>
      <w:r w:rsidR="000156A6" w:rsidRPr="001B1E0E">
        <w:rPr>
          <w:rFonts w:asciiTheme="minorEastAsia" w:eastAsiaTheme="minorEastAsia" w:hAnsiTheme="minorEastAsia" w:cs="Times New Roman" w:hint="eastAsia"/>
          <w:kern w:val="2"/>
          <w:sz w:val="28"/>
          <w:szCs w:val="28"/>
        </w:rPr>
        <w:t>—2</w:t>
      </w:r>
      <w:r w:rsidR="000156A6" w:rsidRPr="001B1E0E">
        <w:rPr>
          <w:rFonts w:asciiTheme="minorEastAsia" w:eastAsiaTheme="minorEastAsia" w:hAnsiTheme="minorEastAsia" w:cs="Times New Roman"/>
          <w:kern w:val="2"/>
          <w:sz w:val="28"/>
          <w:szCs w:val="28"/>
        </w:rPr>
        <w:t>016</w:t>
      </w:r>
      <w:r w:rsidR="000156A6" w:rsidRPr="001B1E0E">
        <w:rPr>
          <w:rFonts w:asciiTheme="minorEastAsia" w:eastAsiaTheme="minorEastAsia" w:hAnsiTheme="minorEastAsia" w:cs="Times New Roman" w:hint="eastAsia"/>
          <w:kern w:val="2"/>
          <w:sz w:val="28"/>
          <w:szCs w:val="28"/>
        </w:rPr>
        <w:t>《商贸托盘射频识别标签应用规范》5</w:t>
      </w:r>
      <w:r w:rsidR="000156A6" w:rsidRPr="001B1E0E">
        <w:rPr>
          <w:rFonts w:asciiTheme="minorEastAsia" w:eastAsiaTheme="minorEastAsia" w:hAnsiTheme="minorEastAsia" w:cs="Times New Roman"/>
          <w:kern w:val="2"/>
          <w:sz w:val="28"/>
          <w:szCs w:val="28"/>
        </w:rPr>
        <w:t>.4.1</w:t>
      </w:r>
      <w:r w:rsidR="000156A6" w:rsidRPr="001B1E0E">
        <w:rPr>
          <w:rFonts w:asciiTheme="minorEastAsia" w:eastAsiaTheme="minorEastAsia" w:hAnsiTheme="minorEastAsia" w:cs="Times New Roman" w:hint="eastAsia"/>
          <w:kern w:val="2"/>
          <w:sz w:val="28"/>
          <w:szCs w:val="28"/>
        </w:rPr>
        <w:t>托盘射频识别标签存储区应满足的要求，规定了“标签数据可保存时间不少于10年”以及“标签可擦写次数不</w:t>
      </w:r>
      <w:r w:rsidRPr="001B1E0E">
        <w:rPr>
          <w:rFonts w:asciiTheme="minorEastAsia" w:eastAsiaTheme="minorEastAsia" w:hAnsiTheme="minorEastAsia" w:cs="Times New Roman" w:hint="eastAsia"/>
          <w:kern w:val="2"/>
          <w:sz w:val="28"/>
          <w:szCs w:val="28"/>
        </w:rPr>
        <w:t>小</w:t>
      </w:r>
      <w:r w:rsidR="000156A6" w:rsidRPr="001B1E0E">
        <w:rPr>
          <w:rFonts w:asciiTheme="minorEastAsia" w:eastAsiaTheme="minorEastAsia" w:hAnsiTheme="minorEastAsia" w:cs="Times New Roman" w:hint="eastAsia"/>
          <w:kern w:val="2"/>
          <w:sz w:val="28"/>
          <w:szCs w:val="28"/>
        </w:rPr>
        <w:t>于1万次”。</w:t>
      </w:r>
    </w:p>
    <w:p w:rsidR="00B02536" w:rsidRPr="001B1E0E" w:rsidRDefault="000156A6" w:rsidP="001B1E0E">
      <w:pPr>
        <w:pStyle w:val="a6"/>
        <w:spacing w:after="0" w:afterAutospacing="0" w:line="360" w:lineRule="auto"/>
        <w:ind w:firstLineChars="200" w:firstLine="560"/>
        <w:rPr>
          <w:rFonts w:asciiTheme="minorEastAsia" w:eastAsiaTheme="minorEastAsia" w:hAnsiTheme="minorEastAsia" w:cs="Times New Roman"/>
          <w:kern w:val="2"/>
          <w:sz w:val="28"/>
          <w:szCs w:val="28"/>
        </w:rPr>
      </w:pPr>
      <w:r w:rsidRPr="001B1E0E">
        <w:rPr>
          <w:rFonts w:asciiTheme="minorEastAsia" w:eastAsiaTheme="minorEastAsia" w:hAnsiTheme="minorEastAsia" w:cs="Times New Roman"/>
          <w:kern w:val="2"/>
          <w:sz w:val="28"/>
          <w:szCs w:val="28"/>
        </w:rPr>
        <w:lastRenderedPageBreak/>
        <w:t xml:space="preserve"> 7.3</w:t>
      </w:r>
      <w:r w:rsidR="00C46A14" w:rsidRPr="001B1E0E">
        <w:rPr>
          <w:rFonts w:asciiTheme="minorEastAsia" w:eastAsiaTheme="minorEastAsia" w:hAnsiTheme="minorEastAsia" w:cs="Times New Roman" w:hint="eastAsia"/>
          <w:kern w:val="2"/>
          <w:sz w:val="28"/>
          <w:szCs w:val="28"/>
        </w:rPr>
        <w:t>a）</w:t>
      </w:r>
      <w:r w:rsidR="00F60E7E" w:rsidRPr="001B1E0E">
        <w:rPr>
          <w:rFonts w:asciiTheme="minorEastAsia" w:eastAsiaTheme="minorEastAsia" w:hAnsiTheme="minorEastAsia" w:cs="Times New Roman" w:hint="eastAsia"/>
          <w:kern w:val="2"/>
          <w:sz w:val="28"/>
          <w:szCs w:val="28"/>
        </w:rPr>
        <w:t>项</w:t>
      </w:r>
      <w:r w:rsidR="00C46A14" w:rsidRPr="001B1E0E">
        <w:rPr>
          <w:rFonts w:asciiTheme="minorEastAsia" w:eastAsiaTheme="minorEastAsia" w:hAnsiTheme="minorEastAsia" w:cs="Times New Roman" w:hint="eastAsia"/>
          <w:kern w:val="2"/>
          <w:sz w:val="28"/>
          <w:szCs w:val="28"/>
        </w:rPr>
        <w:t>：参考</w:t>
      </w:r>
      <w:r w:rsidRPr="001B1E0E">
        <w:rPr>
          <w:rFonts w:asciiTheme="minorEastAsia" w:eastAsiaTheme="minorEastAsia" w:hAnsiTheme="minorEastAsia" w:cs="Times New Roman" w:hint="eastAsia"/>
          <w:kern w:val="2"/>
          <w:sz w:val="28"/>
          <w:szCs w:val="28"/>
        </w:rPr>
        <w:t>工信部2007[205]文件</w:t>
      </w:r>
      <w:r w:rsidR="00C46A14" w:rsidRPr="001B1E0E">
        <w:rPr>
          <w:rFonts w:asciiTheme="minorEastAsia" w:eastAsiaTheme="minorEastAsia" w:hAnsiTheme="minorEastAsia" w:cs="Times New Roman" w:hint="eastAsia"/>
          <w:kern w:val="2"/>
          <w:sz w:val="28"/>
          <w:szCs w:val="28"/>
        </w:rPr>
        <w:t>中“8</w:t>
      </w:r>
      <w:r w:rsidR="00C46A14" w:rsidRPr="001B1E0E">
        <w:rPr>
          <w:rFonts w:asciiTheme="minorEastAsia" w:eastAsiaTheme="minorEastAsia" w:hAnsiTheme="minorEastAsia" w:cs="Times New Roman"/>
          <w:kern w:val="2"/>
          <w:sz w:val="28"/>
          <w:szCs w:val="28"/>
        </w:rPr>
        <w:t>00/900</w:t>
      </w:r>
      <w:r w:rsidR="00C46A14" w:rsidRPr="001B1E0E">
        <w:rPr>
          <w:rFonts w:ascii="Times New Roman" w:eastAsiaTheme="minorEastAsia" w:hAnsi="Times New Roman" w:cs="Times New Roman"/>
          <w:kern w:val="2"/>
          <w:sz w:val="28"/>
          <w:szCs w:val="28"/>
        </w:rPr>
        <w:t>MHz</w:t>
      </w:r>
      <w:r w:rsidR="00C46A14" w:rsidRPr="001B1E0E">
        <w:rPr>
          <w:rFonts w:ascii="Times New Roman" w:eastAsiaTheme="minorEastAsia" w:hAnsi="Times New Roman" w:cs="Times New Roman"/>
          <w:kern w:val="2"/>
          <w:sz w:val="28"/>
          <w:szCs w:val="28"/>
        </w:rPr>
        <w:t>频段</w:t>
      </w:r>
      <w:r w:rsidR="00C46A14" w:rsidRPr="001B1E0E">
        <w:rPr>
          <w:rFonts w:ascii="Times New Roman" w:eastAsiaTheme="minorEastAsia" w:hAnsi="Times New Roman" w:cs="Times New Roman" w:hint="eastAsia"/>
          <w:kern w:val="2"/>
          <w:sz w:val="28"/>
          <w:szCs w:val="28"/>
        </w:rPr>
        <w:t>R</w:t>
      </w:r>
      <w:r w:rsidR="00C46A14" w:rsidRPr="001B1E0E">
        <w:rPr>
          <w:rFonts w:ascii="Times New Roman" w:eastAsiaTheme="minorEastAsia" w:hAnsi="Times New Roman" w:cs="Times New Roman"/>
          <w:kern w:val="2"/>
          <w:sz w:val="28"/>
          <w:szCs w:val="28"/>
        </w:rPr>
        <w:t>FID</w:t>
      </w:r>
      <w:r w:rsidR="00C46A14" w:rsidRPr="001B1E0E">
        <w:rPr>
          <w:rFonts w:ascii="Times New Roman" w:eastAsiaTheme="minorEastAsia" w:hAnsi="Times New Roman" w:cs="Times New Roman"/>
          <w:kern w:val="2"/>
          <w:sz w:val="28"/>
          <w:szCs w:val="28"/>
        </w:rPr>
        <w:t>技术的具体使用频率为</w:t>
      </w:r>
      <w:r w:rsidR="00B02536" w:rsidRPr="001B1E0E">
        <w:rPr>
          <w:rFonts w:ascii="Times New Roman" w:eastAsiaTheme="minorEastAsia" w:hAnsi="Times New Roman" w:cs="Times New Roman" w:hint="eastAsia"/>
          <w:kern w:val="2"/>
          <w:sz w:val="28"/>
          <w:szCs w:val="28"/>
        </w:rPr>
        <w:t>840MHz~845MHz</w:t>
      </w:r>
      <w:r w:rsidR="00B02536" w:rsidRPr="001B1E0E">
        <w:rPr>
          <w:rFonts w:ascii="Times New Roman" w:eastAsiaTheme="minorEastAsia" w:hAnsi="Times New Roman" w:cs="Times New Roman" w:hint="eastAsia"/>
          <w:kern w:val="2"/>
          <w:sz w:val="28"/>
          <w:szCs w:val="28"/>
        </w:rPr>
        <w:t>和</w:t>
      </w:r>
      <w:r w:rsidR="00B02536" w:rsidRPr="001B1E0E">
        <w:rPr>
          <w:rFonts w:ascii="Times New Roman" w:eastAsiaTheme="minorEastAsia" w:hAnsi="Times New Roman" w:cs="Times New Roman" w:hint="eastAsia"/>
          <w:kern w:val="2"/>
          <w:sz w:val="28"/>
          <w:szCs w:val="28"/>
        </w:rPr>
        <w:t>920 MHz~925MHz</w:t>
      </w:r>
      <w:r w:rsidR="00C46A14" w:rsidRPr="001B1E0E">
        <w:rPr>
          <w:rFonts w:asciiTheme="minorEastAsia" w:eastAsiaTheme="minorEastAsia" w:hAnsiTheme="minorEastAsia" w:cs="Times New Roman" w:hint="eastAsia"/>
          <w:kern w:val="2"/>
          <w:sz w:val="28"/>
          <w:szCs w:val="28"/>
        </w:rPr>
        <w:t>”</w:t>
      </w:r>
      <w:r w:rsidRPr="001B1E0E">
        <w:rPr>
          <w:rFonts w:asciiTheme="minorEastAsia" w:eastAsiaTheme="minorEastAsia" w:hAnsiTheme="minorEastAsia" w:cs="Times New Roman" w:hint="eastAsia"/>
          <w:kern w:val="2"/>
          <w:sz w:val="28"/>
          <w:szCs w:val="28"/>
        </w:rPr>
        <w:t>的</w:t>
      </w:r>
      <w:r w:rsidR="00B02536" w:rsidRPr="001B1E0E">
        <w:rPr>
          <w:rFonts w:asciiTheme="minorEastAsia" w:eastAsiaTheme="minorEastAsia" w:hAnsiTheme="minorEastAsia" w:cs="Times New Roman" w:hint="eastAsia"/>
          <w:kern w:val="2"/>
          <w:sz w:val="28"/>
          <w:szCs w:val="28"/>
        </w:rPr>
        <w:t>内容</w:t>
      </w:r>
      <w:r w:rsidRPr="001B1E0E">
        <w:rPr>
          <w:rFonts w:asciiTheme="minorEastAsia" w:eastAsiaTheme="minorEastAsia" w:hAnsiTheme="minorEastAsia" w:cs="Times New Roman" w:hint="eastAsia"/>
          <w:kern w:val="2"/>
          <w:sz w:val="28"/>
          <w:szCs w:val="28"/>
        </w:rPr>
        <w:t>，规定“</w:t>
      </w:r>
      <w:r w:rsidR="00B02536" w:rsidRPr="001B1E0E">
        <w:rPr>
          <w:rFonts w:asciiTheme="minorEastAsia" w:eastAsiaTheme="minorEastAsia" w:hAnsiTheme="minorEastAsia" w:cs="Times New Roman" w:hint="eastAsia"/>
          <w:kern w:val="2"/>
          <w:sz w:val="28"/>
          <w:szCs w:val="28"/>
        </w:rPr>
        <w:t>读写器的选用应满足</w:t>
      </w:r>
      <w:r w:rsidRPr="001B1E0E">
        <w:rPr>
          <w:rFonts w:asciiTheme="minorEastAsia" w:eastAsiaTheme="minorEastAsia" w:hAnsiTheme="minorEastAsia" w:cs="Times New Roman" w:hint="eastAsia"/>
          <w:kern w:val="2"/>
          <w:sz w:val="28"/>
          <w:szCs w:val="28"/>
        </w:rPr>
        <w:t>工作频率范围为</w:t>
      </w:r>
      <w:r w:rsidRPr="001B1E0E">
        <w:rPr>
          <w:rFonts w:ascii="Times New Roman" w:eastAsiaTheme="minorEastAsia" w:hAnsi="Times New Roman" w:cs="Times New Roman"/>
          <w:kern w:val="2"/>
          <w:sz w:val="28"/>
          <w:szCs w:val="28"/>
        </w:rPr>
        <w:t>840MHz~845MHz</w:t>
      </w:r>
      <w:r w:rsidRPr="001B1E0E">
        <w:rPr>
          <w:rFonts w:ascii="Times New Roman" w:eastAsiaTheme="minorEastAsia" w:hAnsi="Times New Roman" w:cs="Times New Roman"/>
          <w:kern w:val="2"/>
          <w:sz w:val="28"/>
          <w:szCs w:val="28"/>
        </w:rPr>
        <w:t>和</w:t>
      </w:r>
      <w:r w:rsidRPr="001B1E0E">
        <w:rPr>
          <w:rFonts w:ascii="Times New Roman" w:eastAsiaTheme="minorEastAsia" w:hAnsi="Times New Roman" w:cs="Times New Roman"/>
          <w:kern w:val="2"/>
          <w:sz w:val="28"/>
          <w:szCs w:val="28"/>
        </w:rPr>
        <w:t>920 MHz~925MHz</w:t>
      </w:r>
      <w:r w:rsidRPr="001B1E0E">
        <w:rPr>
          <w:rFonts w:asciiTheme="minorEastAsia" w:eastAsiaTheme="minorEastAsia" w:hAnsiTheme="minorEastAsia" w:cs="Times New Roman" w:hint="eastAsia"/>
          <w:kern w:val="2"/>
          <w:sz w:val="28"/>
          <w:szCs w:val="28"/>
        </w:rPr>
        <w:t>”。</w:t>
      </w:r>
    </w:p>
    <w:p w:rsidR="00D412F0" w:rsidRPr="00F60E7E" w:rsidRDefault="00857E01" w:rsidP="00F60E7E">
      <w:pPr>
        <w:pStyle w:val="a6"/>
        <w:spacing w:before="0" w:beforeAutospacing="0" w:after="0" w:afterAutospacing="0" w:line="360" w:lineRule="auto"/>
        <w:ind w:firstLineChars="200" w:firstLine="560"/>
        <w:jc w:val="both"/>
        <w:rPr>
          <w:rFonts w:asciiTheme="minorEastAsia" w:eastAsiaTheme="minorEastAsia" w:hAnsiTheme="minorEastAsia" w:cs="Times New Roman"/>
          <w:kern w:val="2"/>
          <w:sz w:val="28"/>
          <w:szCs w:val="28"/>
        </w:rPr>
      </w:pPr>
      <w:r w:rsidRPr="001B1E0E">
        <w:rPr>
          <w:rFonts w:asciiTheme="minorEastAsia" w:eastAsiaTheme="minorEastAsia" w:hAnsiTheme="minorEastAsia" w:cs="Times New Roman" w:hint="eastAsia"/>
          <w:kern w:val="2"/>
          <w:sz w:val="28"/>
          <w:szCs w:val="28"/>
        </w:rPr>
        <w:t>7.</w:t>
      </w:r>
      <w:r w:rsidR="00F60E7E" w:rsidRPr="001B1E0E">
        <w:rPr>
          <w:rFonts w:asciiTheme="minorEastAsia" w:eastAsiaTheme="minorEastAsia" w:hAnsiTheme="minorEastAsia" w:cs="Times New Roman"/>
          <w:kern w:val="2"/>
          <w:sz w:val="28"/>
          <w:szCs w:val="28"/>
        </w:rPr>
        <w:t>4</w:t>
      </w:r>
      <w:r w:rsidRPr="001B1E0E">
        <w:rPr>
          <w:rFonts w:asciiTheme="minorEastAsia" w:eastAsiaTheme="minorEastAsia" w:hAnsiTheme="minorEastAsia" w:cs="Times New Roman" w:hint="eastAsia"/>
          <w:kern w:val="2"/>
          <w:sz w:val="28"/>
          <w:szCs w:val="28"/>
        </w:rPr>
        <w:t>.1</w:t>
      </w:r>
      <w:r w:rsidR="00B02536" w:rsidRPr="001B1E0E">
        <w:rPr>
          <w:rFonts w:asciiTheme="minorEastAsia" w:eastAsiaTheme="minorEastAsia" w:hAnsiTheme="minorEastAsia" w:cs="Times New Roman"/>
          <w:kern w:val="2"/>
          <w:sz w:val="28"/>
          <w:szCs w:val="28"/>
        </w:rPr>
        <w:t>d</w:t>
      </w:r>
      <w:r w:rsidR="00B02536" w:rsidRPr="001B1E0E">
        <w:rPr>
          <w:rFonts w:asciiTheme="minorEastAsia" w:eastAsiaTheme="minorEastAsia" w:hAnsiTheme="minorEastAsia" w:cs="Times New Roman" w:hint="eastAsia"/>
          <w:kern w:val="2"/>
          <w:sz w:val="28"/>
          <w:szCs w:val="28"/>
        </w:rPr>
        <w:t>）</w:t>
      </w:r>
      <w:r w:rsidR="00F60E7E" w:rsidRPr="001B1E0E">
        <w:rPr>
          <w:rFonts w:asciiTheme="minorEastAsia" w:eastAsiaTheme="minorEastAsia" w:hAnsiTheme="minorEastAsia" w:cs="Times New Roman" w:hint="eastAsia"/>
          <w:kern w:val="2"/>
          <w:sz w:val="28"/>
          <w:szCs w:val="28"/>
        </w:rPr>
        <w:t>项</w:t>
      </w:r>
      <w:r w:rsidR="00B02536" w:rsidRPr="001B1E0E">
        <w:rPr>
          <w:rFonts w:asciiTheme="minorEastAsia" w:eastAsiaTheme="minorEastAsia" w:hAnsiTheme="minorEastAsia" w:cs="Times New Roman" w:hint="eastAsia"/>
          <w:kern w:val="2"/>
          <w:sz w:val="28"/>
          <w:szCs w:val="28"/>
        </w:rPr>
        <w:t>：</w:t>
      </w:r>
      <w:r w:rsidR="00602E94" w:rsidRPr="001B1E0E">
        <w:rPr>
          <w:rFonts w:asciiTheme="minorEastAsia" w:eastAsiaTheme="minorEastAsia" w:hAnsiTheme="minorEastAsia" w:cs="Times New Roman" w:hint="eastAsia"/>
          <w:kern w:val="2"/>
          <w:sz w:val="28"/>
          <w:szCs w:val="28"/>
        </w:rPr>
        <w:t>参考GB/T 14257—2009《商品条码 条码符号放置指南》7</w:t>
      </w:r>
      <w:r w:rsidR="00602E94" w:rsidRPr="001B1E0E">
        <w:rPr>
          <w:rFonts w:asciiTheme="minorEastAsia" w:eastAsiaTheme="minorEastAsia" w:hAnsiTheme="minorEastAsia" w:cs="Times New Roman"/>
          <w:kern w:val="2"/>
          <w:sz w:val="28"/>
          <w:szCs w:val="28"/>
        </w:rPr>
        <w:t>.3.1中</w:t>
      </w:r>
      <w:r w:rsidR="00602E94" w:rsidRPr="001B1E0E">
        <w:rPr>
          <w:rFonts w:asciiTheme="minorEastAsia" w:eastAsiaTheme="minorEastAsia" w:hAnsiTheme="minorEastAsia" w:cs="Times New Roman" w:hint="eastAsia"/>
          <w:kern w:val="2"/>
          <w:sz w:val="28"/>
          <w:szCs w:val="28"/>
        </w:rPr>
        <w:t>“条码符号（包括空白区）到单元直立边的间距应不小于50mm”</w:t>
      </w:r>
      <w:r w:rsidR="00E178DB" w:rsidRPr="001B1E0E">
        <w:rPr>
          <w:rFonts w:asciiTheme="minorEastAsia" w:eastAsiaTheme="minorEastAsia" w:hAnsiTheme="minorEastAsia" w:cs="Times New Roman" w:hint="eastAsia"/>
          <w:kern w:val="2"/>
          <w:sz w:val="28"/>
          <w:szCs w:val="28"/>
        </w:rPr>
        <w:t>，</w:t>
      </w:r>
      <w:r w:rsidRPr="001B1E0E">
        <w:rPr>
          <w:rFonts w:asciiTheme="minorEastAsia" w:eastAsiaTheme="minorEastAsia" w:hAnsiTheme="minorEastAsia" w:cs="Times New Roman" w:hint="eastAsia"/>
          <w:kern w:val="2"/>
          <w:sz w:val="28"/>
          <w:szCs w:val="28"/>
        </w:rPr>
        <w:t>规定了“标签放置位置距离货物各边缘的距离至少5cm以上”。</w:t>
      </w:r>
    </w:p>
    <w:p w:rsidR="005F48CF" w:rsidRPr="00412296" w:rsidRDefault="00CC397A" w:rsidP="001B1E0E">
      <w:pPr>
        <w:spacing w:before="240"/>
        <w:ind w:firstLineChars="200" w:firstLine="560"/>
        <w:rPr>
          <w:rFonts w:asciiTheme="minorEastAsia" w:eastAsiaTheme="minorEastAsia" w:hAnsiTheme="minorEastAsia"/>
          <w:sz w:val="28"/>
          <w:szCs w:val="28"/>
        </w:rPr>
      </w:pPr>
      <w:r w:rsidRPr="00412296">
        <w:rPr>
          <w:rFonts w:asciiTheme="minorEastAsia" w:eastAsiaTheme="minorEastAsia" w:hAnsiTheme="minorEastAsia" w:hint="eastAsia"/>
          <w:sz w:val="28"/>
          <w:szCs w:val="28"/>
        </w:rPr>
        <w:t>4）</w:t>
      </w:r>
      <w:r w:rsidR="002E4F6D">
        <w:rPr>
          <w:rFonts w:asciiTheme="minorEastAsia" w:eastAsiaTheme="minorEastAsia" w:hAnsiTheme="minorEastAsia" w:hint="eastAsia"/>
          <w:sz w:val="28"/>
          <w:szCs w:val="28"/>
        </w:rPr>
        <w:t>电子</w:t>
      </w:r>
      <w:r w:rsidR="005F48CF" w:rsidRPr="00412296">
        <w:rPr>
          <w:rFonts w:asciiTheme="minorEastAsia" w:eastAsiaTheme="minorEastAsia" w:hAnsiTheme="minorEastAsia" w:hint="eastAsia"/>
          <w:sz w:val="28"/>
          <w:szCs w:val="28"/>
        </w:rPr>
        <w:t>标签数据</w:t>
      </w:r>
      <w:r w:rsidR="002E4F6D">
        <w:rPr>
          <w:rFonts w:asciiTheme="minorEastAsia" w:eastAsiaTheme="minorEastAsia" w:hAnsiTheme="minorEastAsia" w:hint="eastAsia"/>
          <w:sz w:val="28"/>
          <w:szCs w:val="28"/>
        </w:rPr>
        <w:t>存储与信息标识</w:t>
      </w:r>
    </w:p>
    <w:p w:rsidR="009464A9" w:rsidRDefault="005F48CF" w:rsidP="009464A9">
      <w:pPr>
        <w:ind w:firstLineChars="200" w:firstLine="560"/>
        <w:rPr>
          <w:rFonts w:asciiTheme="minorEastAsia" w:eastAsiaTheme="minorEastAsia" w:hAnsiTheme="minorEastAsia"/>
          <w:sz w:val="28"/>
          <w:szCs w:val="28"/>
        </w:rPr>
      </w:pPr>
      <w:r w:rsidRPr="00412296">
        <w:rPr>
          <w:rFonts w:asciiTheme="minorEastAsia" w:eastAsiaTheme="minorEastAsia" w:hAnsiTheme="minorEastAsia" w:hint="eastAsia"/>
          <w:sz w:val="28"/>
          <w:szCs w:val="28"/>
        </w:rPr>
        <w:t>标签数据给出了托盘标签、</w:t>
      </w:r>
      <w:r w:rsidR="002E4F6D">
        <w:rPr>
          <w:rFonts w:asciiTheme="minorEastAsia" w:eastAsiaTheme="minorEastAsia" w:hAnsiTheme="minorEastAsia" w:hint="eastAsia"/>
          <w:sz w:val="28"/>
          <w:szCs w:val="28"/>
        </w:rPr>
        <w:t>货架标签、</w:t>
      </w:r>
      <w:r w:rsidRPr="00412296">
        <w:rPr>
          <w:rFonts w:asciiTheme="minorEastAsia" w:eastAsiaTheme="minorEastAsia" w:hAnsiTheme="minorEastAsia" w:hint="eastAsia"/>
          <w:sz w:val="28"/>
          <w:szCs w:val="28"/>
        </w:rPr>
        <w:t>货物</w:t>
      </w:r>
      <w:r w:rsidR="00861897" w:rsidRPr="00412296">
        <w:rPr>
          <w:rFonts w:asciiTheme="minorEastAsia" w:eastAsiaTheme="minorEastAsia" w:hAnsiTheme="minorEastAsia" w:hint="eastAsia"/>
          <w:sz w:val="28"/>
          <w:szCs w:val="28"/>
        </w:rPr>
        <w:t>单元</w:t>
      </w:r>
      <w:r w:rsidRPr="00412296">
        <w:rPr>
          <w:rFonts w:asciiTheme="minorEastAsia" w:eastAsiaTheme="minorEastAsia" w:hAnsiTheme="minorEastAsia" w:hint="eastAsia"/>
          <w:sz w:val="28"/>
          <w:szCs w:val="28"/>
        </w:rPr>
        <w:t>标签、地埋标签等标签的存储内容和数据格式定义，这些数据项是保证仓储管理实现的基本内容，也是实现RFID仓储管理标准化应用的关键内容。</w:t>
      </w:r>
    </w:p>
    <w:p w:rsidR="002E4F6D" w:rsidRDefault="002E4F6D" w:rsidP="009464A9">
      <w:pPr>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主要参考了以下标准</w:t>
      </w:r>
      <w:r>
        <w:rPr>
          <w:rFonts w:asciiTheme="minorEastAsia" w:eastAsiaTheme="minorEastAsia" w:hAnsiTheme="minorEastAsia" w:hint="eastAsia"/>
          <w:sz w:val="28"/>
          <w:szCs w:val="28"/>
        </w:rPr>
        <w:t>，</w:t>
      </w:r>
      <w:r w:rsidRPr="002E4F6D">
        <w:rPr>
          <w:rFonts w:asciiTheme="minorEastAsia" w:eastAsiaTheme="minorEastAsia" w:hAnsiTheme="minorEastAsia" w:hint="eastAsia"/>
          <w:sz w:val="28"/>
          <w:szCs w:val="28"/>
        </w:rPr>
        <w:t>并结合仓储行业实际工作总结、经专家论坛后提炼：</w:t>
      </w:r>
    </w:p>
    <w:p w:rsidR="002E4F6D" w:rsidRDefault="002E4F6D" w:rsidP="002E4F6D">
      <w:pPr>
        <w:pStyle w:val="aa"/>
        <w:numPr>
          <w:ilvl w:val="0"/>
          <w:numId w:val="2"/>
        </w:numPr>
        <w:ind w:firstLineChars="0"/>
        <w:rPr>
          <w:rFonts w:asciiTheme="minorEastAsia" w:eastAsiaTheme="minorEastAsia" w:hAnsiTheme="minorEastAsia"/>
          <w:sz w:val="28"/>
          <w:szCs w:val="28"/>
        </w:rPr>
      </w:pPr>
      <w:r w:rsidRPr="002E4F6D">
        <w:rPr>
          <w:rFonts w:asciiTheme="minorEastAsia" w:eastAsiaTheme="minorEastAsia" w:hAnsiTheme="minorEastAsia"/>
          <w:sz w:val="28"/>
          <w:szCs w:val="28"/>
        </w:rPr>
        <w:t>ISO/IEC 15963信息技术</w:t>
      </w:r>
      <w:r w:rsidRPr="002E4F6D">
        <w:rPr>
          <w:rFonts w:asciiTheme="minorEastAsia" w:eastAsiaTheme="minorEastAsia" w:hAnsiTheme="minorEastAsia" w:hint="eastAsia"/>
          <w:sz w:val="28"/>
          <w:szCs w:val="28"/>
        </w:rPr>
        <w:t xml:space="preserve"> 用于物品管理的射频识别 射频标签唯一标识符</w:t>
      </w:r>
    </w:p>
    <w:p w:rsidR="002E4F6D" w:rsidRDefault="002E4F6D" w:rsidP="002E4F6D">
      <w:pPr>
        <w:pStyle w:val="aa"/>
        <w:numPr>
          <w:ilvl w:val="0"/>
          <w:numId w:val="2"/>
        </w:numPr>
        <w:ind w:firstLineChars="0"/>
        <w:rPr>
          <w:rFonts w:asciiTheme="minorEastAsia" w:eastAsiaTheme="minorEastAsia" w:hAnsiTheme="minorEastAsia"/>
          <w:sz w:val="28"/>
          <w:szCs w:val="28"/>
        </w:rPr>
      </w:pPr>
      <w:r w:rsidRPr="002E4F6D">
        <w:rPr>
          <w:rFonts w:asciiTheme="minorEastAsia" w:eastAsiaTheme="minorEastAsia" w:hAnsiTheme="minorEastAsia"/>
          <w:sz w:val="28"/>
          <w:szCs w:val="28"/>
        </w:rPr>
        <w:t>ISO/IEC</w:t>
      </w:r>
      <w:r>
        <w:rPr>
          <w:rFonts w:asciiTheme="minorEastAsia" w:eastAsiaTheme="minorEastAsia" w:hAnsiTheme="minorEastAsia"/>
          <w:sz w:val="28"/>
          <w:szCs w:val="28"/>
        </w:rPr>
        <w:t xml:space="preserve"> 18000-63:2015 信息技术</w:t>
      </w:r>
      <w:r>
        <w:rPr>
          <w:rFonts w:asciiTheme="minorEastAsia" w:eastAsiaTheme="minorEastAsia" w:hAnsiTheme="minorEastAsia" w:hint="eastAsia"/>
          <w:sz w:val="28"/>
          <w:szCs w:val="28"/>
        </w:rPr>
        <w:t xml:space="preserve"> 用于物品管理的射频识别 第6</w:t>
      </w:r>
      <w:r>
        <w:rPr>
          <w:rFonts w:asciiTheme="minorEastAsia" w:eastAsiaTheme="minorEastAsia" w:hAnsiTheme="minorEastAsia"/>
          <w:sz w:val="28"/>
          <w:szCs w:val="28"/>
        </w:rPr>
        <w:t>3部分</w:t>
      </w:r>
      <w:r>
        <w:rPr>
          <w:rFonts w:asciiTheme="minorEastAsia" w:eastAsiaTheme="minorEastAsia" w:hAnsiTheme="minorEastAsia" w:hint="eastAsia"/>
          <w:sz w:val="28"/>
          <w:szCs w:val="28"/>
        </w:rPr>
        <w:t>：</w:t>
      </w:r>
      <w:r w:rsidR="009464A9" w:rsidRPr="009464A9">
        <w:rPr>
          <w:rFonts w:asciiTheme="minorEastAsia" w:eastAsiaTheme="minorEastAsia" w:hAnsiTheme="minorEastAsia" w:hint="eastAsia"/>
          <w:sz w:val="28"/>
          <w:szCs w:val="28"/>
        </w:rPr>
        <w:t>860 MHz到960 MHz C型空中接口通信用参数</w:t>
      </w:r>
    </w:p>
    <w:p w:rsidR="00682D4B" w:rsidRDefault="00682D4B" w:rsidP="002E4F6D">
      <w:pPr>
        <w:pStyle w:val="aa"/>
        <w:numPr>
          <w:ilvl w:val="0"/>
          <w:numId w:val="2"/>
        </w:numPr>
        <w:ind w:firstLineChars="0"/>
        <w:rPr>
          <w:rFonts w:asciiTheme="minorEastAsia" w:eastAsiaTheme="minorEastAsia" w:hAnsiTheme="minorEastAsia"/>
          <w:sz w:val="28"/>
          <w:szCs w:val="28"/>
        </w:rPr>
      </w:pPr>
      <w:r>
        <w:rPr>
          <w:rFonts w:asciiTheme="minorEastAsia" w:eastAsiaTheme="minorEastAsia" w:hAnsiTheme="minorEastAsia" w:hint="eastAsia"/>
          <w:sz w:val="28"/>
          <w:szCs w:val="28"/>
        </w:rPr>
        <w:t>G</w:t>
      </w:r>
      <w:r>
        <w:rPr>
          <w:rFonts w:asciiTheme="minorEastAsia" w:eastAsiaTheme="minorEastAsia" w:hAnsiTheme="minorEastAsia"/>
          <w:sz w:val="28"/>
          <w:szCs w:val="28"/>
        </w:rPr>
        <w:t>B/T 33459</w:t>
      </w:r>
      <w:r>
        <w:rPr>
          <w:rFonts w:asciiTheme="minorEastAsia" w:eastAsiaTheme="minorEastAsia" w:hAnsiTheme="minorEastAsia" w:hint="eastAsia"/>
          <w:sz w:val="28"/>
          <w:szCs w:val="28"/>
        </w:rPr>
        <w:t>—</w:t>
      </w:r>
      <w:r>
        <w:rPr>
          <w:rFonts w:asciiTheme="minorEastAsia" w:eastAsiaTheme="minorEastAsia" w:hAnsiTheme="minorEastAsia"/>
          <w:sz w:val="28"/>
          <w:szCs w:val="28"/>
        </w:rPr>
        <w:t>2016</w:t>
      </w:r>
      <w:r>
        <w:rPr>
          <w:rFonts w:asciiTheme="minorEastAsia" w:eastAsiaTheme="minorEastAsia" w:hAnsiTheme="minorEastAsia" w:hint="eastAsia"/>
          <w:sz w:val="28"/>
          <w:szCs w:val="28"/>
        </w:rPr>
        <w:t xml:space="preserve"> 商贸托盘射频识别标签应用规范</w:t>
      </w:r>
    </w:p>
    <w:p w:rsidR="00682D4B" w:rsidRPr="00682D4B" w:rsidRDefault="00682D4B" w:rsidP="00682D4B">
      <w:pPr>
        <w:pStyle w:val="aa"/>
        <w:numPr>
          <w:ilvl w:val="0"/>
          <w:numId w:val="2"/>
        </w:numPr>
        <w:ind w:firstLineChars="0"/>
        <w:rPr>
          <w:rFonts w:asciiTheme="minorEastAsia" w:eastAsiaTheme="minorEastAsia" w:hAnsiTheme="minorEastAsia"/>
          <w:sz w:val="28"/>
          <w:szCs w:val="28"/>
        </w:rPr>
      </w:pPr>
      <w:r w:rsidRPr="00682D4B">
        <w:rPr>
          <w:rFonts w:asciiTheme="minorEastAsia" w:eastAsiaTheme="minorEastAsia" w:hAnsiTheme="minorEastAsia" w:hint="eastAsia"/>
          <w:sz w:val="28"/>
          <w:szCs w:val="28"/>
        </w:rPr>
        <w:t>DB44/T 1650—2015 基于RFID技术的粮食仓储管理通用规范</w:t>
      </w:r>
    </w:p>
    <w:p w:rsidR="005F48CF" w:rsidRPr="00412296" w:rsidRDefault="00CC397A" w:rsidP="001B1E0E">
      <w:pPr>
        <w:spacing w:before="240"/>
        <w:ind w:firstLineChars="200" w:firstLine="560"/>
        <w:rPr>
          <w:rFonts w:asciiTheme="minorEastAsia" w:eastAsiaTheme="minorEastAsia" w:hAnsiTheme="minorEastAsia"/>
          <w:sz w:val="28"/>
          <w:szCs w:val="28"/>
        </w:rPr>
      </w:pPr>
      <w:r w:rsidRPr="00412296">
        <w:rPr>
          <w:rFonts w:asciiTheme="minorEastAsia" w:eastAsiaTheme="minorEastAsia" w:hAnsiTheme="minorEastAsia" w:hint="eastAsia"/>
          <w:sz w:val="28"/>
          <w:szCs w:val="28"/>
        </w:rPr>
        <w:t>5）</w:t>
      </w:r>
      <w:r w:rsidR="005F48CF" w:rsidRPr="00412296">
        <w:rPr>
          <w:rFonts w:asciiTheme="minorEastAsia" w:eastAsiaTheme="minorEastAsia" w:hAnsiTheme="minorEastAsia" w:hint="eastAsia"/>
          <w:sz w:val="28"/>
          <w:szCs w:val="28"/>
        </w:rPr>
        <w:t>作业流程</w:t>
      </w:r>
    </w:p>
    <w:p w:rsidR="005F48CF" w:rsidRDefault="005F48CF" w:rsidP="005F48CF">
      <w:pPr>
        <w:ind w:firstLineChars="200" w:firstLine="560"/>
        <w:rPr>
          <w:rFonts w:asciiTheme="minorEastAsia" w:eastAsiaTheme="minorEastAsia" w:hAnsiTheme="minorEastAsia"/>
          <w:sz w:val="28"/>
          <w:szCs w:val="28"/>
        </w:rPr>
      </w:pPr>
      <w:r w:rsidRPr="00412296">
        <w:rPr>
          <w:rFonts w:asciiTheme="minorEastAsia" w:eastAsiaTheme="minorEastAsia" w:hAnsiTheme="minorEastAsia" w:hint="eastAsia"/>
          <w:sz w:val="28"/>
          <w:szCs w:val="28"/>
        </w:rPr>
        <w:t>给出了标签注册、入库管理、出库管理、盘点管理和数据分析的流程和功能，紧密集合仓储管理实际应用。对于促进仓储管理的标准化建设以</w:t>
      </w:r>
      <w:r w:rsidRPr="00412296">
        <w:rPr>
          <w:rFonts w:asciiTheme="minorEastAsia" w:eastAsiaTheme="minorEastAsia" w:hAnsiTheme="minorEastAsia" w:hint="eastAsia"/>
          <w:sz w:val="28"/>
          <w:szCs w:val="28"/>
        </w:rPr>
        <w:lastRenderedPageBreak/>
        <w:t>及RFID技术在仓储管理中的大规模应用具有重要规范和指导作用。</w:t>
      </w:r>
    </w:p>
    <w:p w:rsidR="00682D4B" w:rsidRDefault="00682D4B" w:rsidP="005F48CF">
      <w:pPr>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主要</w:t>
      </w:r>
      <w:r w:rsidRPr="00682D4B">
        <w:rPr>
          <w:rFonts w:asciiTheme="minorEastAsia" w:eastAsiaTheme="minorEastAsia" w:hAnsiTheme="minorEastAsia" w:hint="eastAsia"/>
          <w:sz w:val="28"/>
          <w:szCs w:val="28"/>
        </w:rPr>
        <w:t>参考了以下标准，并结合仓储行业实际工作总结、经专家论坛后提炼：</w:t>
      </w:r>
    </w:p>
    <w:p w:rsidR="002E4F6D" w:rsidRPr="00412296" w:rsidRDefault="00682D4B" w:rsidP="00682D4B">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a</w:t>
      </w:r>
      <w:r w:rsidRPr="00682D4B">
        <w:rPr>
          <w:rFonts w:asciiTheme="minorEastAsia" w:eastAsiaTheme="minorEastAsia" w:hAnsiTheme="minorEastAsia" w:hint="eastAsia"/>
          <w:sz w:val="28"/>
          <w:szCs w:val="28"/>
        </w:rPr>
        <w:t>）</w:t>
      </w:r>
      <w:r w:rsidRPr="00682D4B">
        <w:rPr>
          <w:rFonts w:asciiTheme="minorEastAsia" w:eastAsiaTheme="minorEastAsia" w:hAnsiTheme="minorEastAsia" w:hint="eastAsia"/>
          <w:sz w:val="28"/>
          <w:szCs w:val="28"/>
        </w:rPr>
        <w:tab/>
        <w:t>DB44/T 1650—2015 基于RFID技术的粮食仓储管理通用规范</w:t>
      </w:r>
    </w:p>
    <w:p w:rsidR="00595F8D" w:rsidRDefault="00595F8D" w:rsidP="00595F8D">
      <w:pPr>
        <w:widowControl/>
        <w:jc w:val="left"/>
        <w:rPr>
          <w:rFonts w:ascii="仿宋_GB2312" w:eastAsia="仿宋_GB2312"/>
          <w:b/>
          <w:color w:val="666666"/>
          <w:sz w:val="32"/>
          <w:szCs w:val="32"/>
          <w:shd w:val="clear" w:color="auto" w:fill="FFFFFF"/>
        </w:rPr>
      </w:pPr>
      <w:r>
        <w:rPr>
          <w:rFonts w:asciiTheme="minorEastAsia" w:eastAsiaTheme="minorEastAsia" w:hAnsiTheme="minorEastAsia" w:hint="eastAsia"/>
          <w:b/>
          <w:bCs/>
          <w:kern w:val="44"/>
          <w:sz w:val="32"/>
          <w:szCs w:val="44"/>
        </w:rPr>
        <w:t>六</w:t>
      </w:r>
      <w:r w:rsidRPr="00595F8D">
        <w:rPr>
          <w:rFonts w:asciiTheme="minorEastAsia" w:eastAsiaTheme="minorEastAsia" w:hAnsiTheme="minorEastAsia" w:hint="eastAsia"/>
          <w:b/>
          <w:bCs/>
          <w:kern w:val="44"/>
          <w:sz w:val="32"/>
          <w:szCs w:val="44"/>
        </w:rPr>
        <w:t>、</w:t>
      </w:r>
      <w:r>
        <w:rPr>
          <w:rFonts w:asciiTheme="minorEastAsia" w:eastAsiaTheme="minorEastAsia" w:hAnsiTheme="minorEastAsia" w:hint="eastAsia"/>
          <w:b/>
          <w:bCs/>
          <w:kern w:val="44"/>
          <w:sz w:val="32"/>
          <w:szCs w:val="44"/>
        </w:rPr>
        <w:t>国家标准作为强制性国家标准或推荐性国家标准的建议</w:t>
      </w:r>
      <w:r w:rsidRPr="004E31BA">
        <w:rPr>
          <w:rFonts w:ascii="仿宋_GB2312" w:eastAsia="仿宋_GB2312" w:hint="eastAsia"/>
          <w:b/>
          <w:color w:val="666666"/>
          <w:sz w:val="32"/>
          <w:szCs w:val="32"/>
          <w:shd w:val="clear" w:color="auto" w:fill="FFFFFF"/>
        </w:rPr>
        <w:t> </w:t>
      </w:r>
    </w:p>
    <w:p w:rsidR="00595F8D" w:rsidRPr="00595F8D" w:rsidRDefault="00595F8D" w:rsidP="00595F8D">
      <w:pPr>
        <w:widowControl/>
        <w:ind w:firstLineChars="200" w:firstLine="560"/>
        <w:jc w:val="left"/>
        <w:rPr>
          <w:rFonts w:asciiTheme="minorEastAsia" w:eastAsiaTheme="minorEastAsia" w:hAnsiTheme="minorEastAsia"/>
          <w:sz w:val="28"/>
          <w:szCs w:val="28"/>
        </w:rPr>
      </w:pPr>
      <w:r w:rsidRPr="00595F8D">
        <w:rPr>
          <w:rFonts w:asciiTheme="minorEastAsia" w:eastAsiaTheme="minorEastAsia" w:hAnsiTheme="minorEastAsia"/>
          <w:sz w:val="28"/>
          <w:szCs w:val="28"/>
        </w:rPr>
        <w:t>无</w:t>
      </w:r>
      <w:r w:rsidRPr="00595F8D">
        <w:rPr>
          <w:rFonts w:asciiTheme="minorEastAsia" w:eastAsiaTheme="minorEastAsia" w:hAnsiTheme="minorEastAsia" w:hint="eastAsia"/>
          <w:sz w:val="28"/>
          <w:szCs w:val="28"/>
        </w:rPr>
        <w:t>。但建议本文件作为行业标准发布并实施。</w:t>
      </w:r>
    </w:p>
    <w:p w:rsidR="00595F8D" w:rsidRDefault="00595F8D" w:rsidP="00595F8D">
      <w:pPr>
        <w:rPr>
          <w:rFonts w:asciiTheme="minorEastAsia" w:eastAsiaTheme="minorEastAsia" w:hAnsiTheme="minorEastAsia"/>
          <w:b/>
          <w:bCs/>
          <w:kern w:val="44"/>
          <w:sz w:val="32"/>
          <w:szCs w:val="44"/>
        </w:rPr>
      </w:pPr>
      <w:r w:rsidRPr="00595F8D">
        <w:rPr>
          <w:rFonts w:asciiTheme="minorEastAsia" w:eastAsiaTheme="minorEastAsia" w:hAnsiTheme="minorEastAsia" w:hint="eastAsia"/>
          <w:b/>
          <w:bCs/>
          <w:kern w:val="44"/>
          <w:sz w:val="32"/>
          <w:szCs w:val="44"/>
        </w:rPr>
        <w:t xml:space="preserve">七、废止现行有关标准的建议； </w:t>
      </w:r>
    </w:p>
    <w:p w:rsidR="00595F8D" w:rsidRPr="00595F8D" w:rsidRDefault="00595F8D" w:rsidP="00595F8D">
      <w:pPr>
        <w:widowControl/>
        <w:ind w:firstLineChars="200" w:firstLine="560"/>
        <w:jc w:val="left"/>
        <w:rPr>
          <w:rFonts w:asciiTheme="minorEastAsia" w:eastAsiaTheme="minorEastAsia" w:hAnsiTheme="minorEastAsia"/>
          <w:sz w:val="28"/>
          <w:szCs w:val="28"/>
        </w:rPr>
      </w:pPr>
      <w:r w:rsidRPr="00595F8D">
        <w:rPr>
          <w:rFonts w:asciiTheme="minorEastAsia" w:eastAsiaTheme="minorEastAsia" w:hAnsiTheme="minorEastAsia"/>
          <w:sz w:val="28"/>
          <w:szCs w:val="28"/>
        </w:rPr>
        <w:t>无</w:t>
      </w:r>
      <w:r w:rsidRPr="00595F8D">
        <w:rPr>
          <w:rFonts w:asciiTheme="minorEastAsia" w:eastAsiaTheme="minorEastAsia" w:hAnsiTheme="minorEastAsia" w:hint="eastAsia"/>
          <w:sz w:val="28"/>
          <w:szCs w:val="28"/>
        </w:rPr>
        <w:t>。</w:t>
      </w:r>
    </w:p>
    <w:p w:rsidR="00595F8D" w:rsidRDefault="00595F8D" w:rsidP="00595F8D">
      <w:pPr>
        <w:rPr>
          <w:rFonts w:asciiTheme="minorEastAsia" w:eastAsiaTheme="minorEastAsia" w:hAnsiTheme="minorEastAsia"/>
          <w:b/>
          <w:bCs/>
          <w:kern w:val="44"/>
          <w:sz w:val="32"/>
          <w:szCs w:val="44"/>
        </w:rPr>
      </w:pPr>
      <w:r>
        <w:rPr>
          <w:rFonts w:asciiTheme="minorEastAsia" w:eastAsiaTheme="minorEastAsia" w:hAnsiTheme="minorEastAsia"/>
          <w:b/>
          <w:bCs/>
          <w:kern w:val="44"/>
          <w:sz w:val="32"/>
          <w:szCs w:val="44"/>
        </w:rPr>
        <w:t>八</w:t>
      </w:r>
      <w:r w:rsidRPr="00595F8D">
        <w:rPr>
          <w:rFonts w:asciiTheme="minorEastAsia" w:eastAsiaTheme="minorEastAsia" w:hAnsiTheme="minorEastAsia" w:hint="eastAsia"/>
          <w:b/>
          <w:bCs/>
          <w:kern w:val="44"/>
          <w:sz w:val="32"/>
          <w:szCs w:val="44"/>
        </w:rPr>
        <w:t>、重大意见分歧的处理经过和依据</w:t>
      </w:r>
    </w:p>
    <w:p w:rsidR="00595F8D" w:rsidRPr="00595F8D" w:rsidRDefault="00595F8D" w:rsidP="00595F8D">
      <w:pPr>
        <w:widowControl/>
        <w:ind w:firstLineChars="200" w:firstLine="560"/>
        <w:jc w:val="left"/>
        <w:rPr>
          <w:rFonts w:asciiTheme="minorEastAsia" w:eastAsiaTheme="minorEastAsia" w:hAnsiTheme="minorEastAsia"/>
          <w:b/>
          <w:bCs/>
          <w:kern w:val="44"/>
          <w:sz w:val="32"/>
          <w:szCs w:val="44"/>
        </w:rPr>
      </w:pPr>
      <w:r w:rsidRPr="00595F8D">
        <w:rPr>
          <w:rFonts w:asciiTheme="minorEastAsia" w:eastAsiaTheme="minorEastAsia" w:hAnsiTheme="minorEastAsia" w:hint="eastAsia"/>
          <w:sz w:val="28"/>
          <w:szCs w:val="28"/>
        </w:rPr>
        <w:t>本文件起草过程中遇到的问题通过项目组内部协调和讨论已经解决，无重大分歧意见。</w:t>
      </w:r>
    </w:p>
    <w:p w:rsidR="00595F8D" w:rsidRDefault="00595F8D" w:rsidP="00595F8D">
      <w:pPr>
        <w:rPr>
          <w:rFonts w:asciiTheme="minorEastAsia" w:eastAsiaTheme="minorEastAsia" w:hAnsiTheme="minorEastAsia"/>
          <w:b/>
          <w:bCs/>
          <w:kern w:val="44"/>
          <w:sz w:val="32"/>
          <w:szCs w:val="44"/>
        </w:rPr>
      </w:pPr>
      <w:r>
        <w:rPr>
          <w:rFonts w:asciiTheme="minorEastAsia" w:eastAsiaTheme="minorEastAsia" w:hAnsiTheme="minorEastAsia"/>
          <w:b/>
          <w:bCs/>
          <w:kern w:val="44"/>
          <w:sz w:val="32"/>
          <w:szCs w:val="44"/>
        </w:rPr>
        <w:t>九</w:t>
      </w:r>
      <w:r>
        <w:rPr>
          <w:rFonts w:asciiTheme="minorEastAsia" w:eastAsiaTheme="minorEastAsia" w:hAnsiTheme="minorEastAsia" w:hint="eastAsia"/>
          <w:b/>
          <w:bCs/>
          <w:kern w:val="44"/>
          <w:sz w:val="32"/>
          <w:szCs w:val="44"/>
        </w:rPr>
        <w:t>、采标情况</w:t>
      </w:r>
      <w:r w:rsidRPr="00595F8D">
        <w:rPr>
          <w:rFonts w:asciiTheme="minorEastAsia" w:eastAsiaTheme="minorEastAsia" w:hAnsiTheme="minorEastAsia" w:hint="eastAsia"/>
          <w:b/>
          <w:bCs/>
          <w:kern w:val="44"/>
          <w:sz w:val="32"/>
          <w:szCs w:val="44"/>
        </w:rPr>
        <w:t>（包括采用国际标准的形式、主要内容以及与国际同类标准水平的对比情况）</w:t>
      </w:r>
    </w:p>
    <w:p w:rsidR="00A737D6" w:rsidRPr="00A737D6" w:rsidRDefault="00A737D6" w:rsidP="00A737D6">
      <w:pPr>
        <w:widowControl/>
        <w:ind w:firstLineChars="200" w:firstLine="560"/>
        <w:jc w:val="left"/>
        <w:rPr>
          <w:rFonts w:asciiTheme="minorEastAsia" w:eastAsiaTheme="minorEastAsia" w:hAnsiTheme="minorEastAsia"/>
          <w:sz w:val="28"/>
          <w:szCs w:val="28"/>
        </w:rPr>
      </w:pPr>
      <w:r w:rsidRPr="00A737D6">
        <w:rPr>
          <w:rFonts w:asciiTheme="minorEastAsia" w:eastAsiaTheme="minorEastAsia" w:hAnsiTheme="minorEastAsia" w:hint="eastAsia"/>
          <w:sz w:val="28"/>
          <w:szCs w:val="28"/>
        </w:rPr>
        <w:t>相关联盟标准和行业标准有：2012年，深圳市RFID产业标准联盟发布了SQL/RFS004—2012《基于RFID 技术的仓储管理通用规范》联盟标准；2015年，广东省质量监督局发布了广东省地方标准DB44/T 1650—2015《基于RFID技术的粮食仓储管理规范》；2016年，行业标准SJ/Z 11648——2016《射频识别技术仓储业务应用指南》正式对外发布。</w:t>
      </w:r>
    </w:p>
    <w:p w:rsidR="00A737D6" w:rsidRPr="00A737D6" w:rsidRDefault="00A737D6" w:rsidP="00A737D6">
      <w:pPr>
        <w:widowControl/>
        <w:ind w:firstLineChars="200" w:firstLine="560"/>
        <w:jc w:val="left"/>
        <w:rPr>
          <w:rFonts w:asciiTheme="minorEastAsia" w:eastAsiaTheme="minorEastAsia" w:hAnsiTheme="minorEastAsia"/>
          <w:sz w:val="28"/>
          <w:szCs w:val="28"/>
        </w:rPr>
      </w:pPr>
      <w:r w:rsidRPr="00A737D6">
        <w:rPr>
          <w:rFonts w:asciiTheme="minorEastAsia" w:eastAsiaTheme="minorEastAsia" w:hAnsiTheme="minorEastAsia" w:hint="eastAsia"/>
          <w:sz w:val="28"/>
          <w:szCs w:val="28"/>
        </w:rPr>
        <w:t>但是国内并没有RFID仓储的国家标准，使得RFID技术难以在其他更多行业的仓储中形成大规模应用，同时国外目前也没有RFID仓储相关标准正式出台。</w:t>
      </w:r>
    </w:p>
    <w:p w:rsidR="00A737D6" w:rsidRPr="00A737D6" w:rsidRDefault="00A737D6" w:rsidP="00A737D6">
      <w:pPr>
        <w:widowControl/>
        <w:ind w:firstLineChars="200" w:firstLine="560"/>
        <w:jc w:val="left"/>
        <w:rPr>
          <w:rFonts w:asciiTheme="minorEastAsia" w:eastAsiaTheme="minorEastAsia" w:hAnsiTheme="minorEastAsia"/>
          <w:sz w:val="28"/>
          <w:szCs w:val="28"/>
        </w:rPr>
      </w:pPr>
      <w:r w:rsidRPr="00A737D6">
        <w:rPr>
          <w:rFonts w:asciiTheme="minorEastAsia" w:eastAsiaTheme="minorEastAsia" w:hAnsiTheme="minorEastAsia" w:hint="eastAsia"/>
          <w:sz w:val="28"/>
          <w:szCs w:val="28"/>
        </w:rPr>
        <w:t>而本标准的制定依据了物流行业GB/T 18354—2006 物流术语等标准，主要技术内容参考DB44/T 1650—2015《基于RFID技术的粮食仓储管理</w:t>
      </w:r>
      <w:r w:rsidRPr="00A737D6">
        <w:rPr>
          <w:rFonts w:asciiTheme="minorEastAsia" w:eastAsiaTheme="minorEastAsia" w:hAnsiTheme="minorEastAsia" w:hint="eastAsia"/>
          <w:sz w:val="28"/>
          <w:szCs w:val="28"/>
        </w:rPr>
        <w:lastRenderedPageBreak/>
        <w:t>通用规范》。是基于地方标准DB44/T 1650—2015《基于RFID技术的粮食仓储管理通用规范》在全国的粮食、烟草等行业推广应用效果显著的基础上，规定了基于RFID技术的仓储管理系统的架构、系统功能以及设施设备、电子标签数据存储与信息标识和仓储作业流程等内容，可为RFID技术在各行业仓储管理中的应用提供实用的通用管理规范；同时，通过地方标准的升级，可将RFID技术普及推广到各行业的仓储管理中，对我国仓储管理技术和效率的提升具有重要的现实意义。</w:t>
      </w:r>
    </w:p>
    <w:p w:rsidR="00595F8D" w:rsidRDefault="00595F8D" w:rsidP="00595F8D">
      <w:pPr>
        <w:rPr>
          <w:rFonts w:asciiTheme="minorEastAsia" w:eastAsiaTheme="minorEastAsia" w:hAnsiTheme="minorEastAsia"/>
          <w:b/>
          <w:bCs/>
          <w:kern w:val="44"/>
          <w:sz w:val="32"/>
          <w:szCs w:val="44"/>
        </w:rPr>
      </w:pPr>
      <w:r w:rsidRPr="00595F8D">
        <w:rPr>
          <w:rFonts w:asciiTheme="minorEastAsia" w:eastAsiaTheme="minorEastAsia" w:hAnsiTheme="minorEastAsia" w:hint="eastAsia"/>
          <w:b/>
          <w:bCs/>
          <w:kern w:val="44"/>
          <w:sz w:val="32"/>
          <w:szCs w:val="44"/>
        </w:rPr>
        <w:t>十、与现行法律、法规和强制性国家标准的关系</w:t>
      </w:r>
    </w:p>
    <w:p w:rsidR="00595F8D" w:rsidRDefault="00595F8D" w:rsidP="00595F8D">
      <w:pPr>
        <w:pStyle w:val="a6"/>
        <w:spacing w:before="0" w:beforeAutospacing="0" w:after="0" w:afterAutospacing="0" w:line="360" w:lineRule="auto"/>
        <w:ind w:firstLineChars="200" w:firstLine="560"/>
        <w:jc w:val="both"/>
        <w:rPr>
          <w:rFonts w:asciiTheme="minorEastAsia" w:eastAsiaTheme="minorEastAsia" w:hAnsiTheme="minorEastAsia" w:cs="Times New Roman"/>
          <w:kern w:val="2"/>
          <w:sz w:val="28"/>
          <w:szCs w:val="28"/>
        </w:rPr>
      </w:pPr>
      <w:r w:rsidRPr="00595F8D">
        <w:rPr>
          <w:rFonts w:asciiTheme="minorEastAsia" w:eastAsiaTheme="minorEastAsia" w:hAnsiTheme="minorEastAsia" w:cs="Times New Roman" w:hint="eastAsia"/>
          <w:kern w:val="2"/>
          <w:sz w:val="28"/>
          <w:szCs w:val="28"/>
        </w:rPr>
        <w:t>本文件与我国的现行法律、法规和强制性标准协调一致，尚未发现本文件与我国有关现行法律和相关强制性标准相冲突。</w:t>
      </w:r>
    </w:p>
    <w:p w:rsidR="00595F8D" w:rsidRPr="00595F8D" w:rsidRDefault="00595F8D" w:rsidP="00595F8D">
      <w:pPr>
        <w:pStyle w:val="a6"/>
        <w:spacing w:before="0" w:beforeAutospacing="0" w:after="0" w:afterAutospacing="0" w:line="360" w:lineRule="auto"/>
        <w:ind w:firstLineChars="200" w:firstLine="560"/>
        <w:jc w:val="both"/>
        <w:rPr>
          <w:rFonts w:asciiTheme="minorEastAsia" w:eastAsiaTheme="minorEastAsia" w:hAnsiTheme="minorEastAsia" w:cs="Times New Roman"/>
          <w:kern w:val="2"/>
          <w:sz w:val="28"/>
          <w:szCs w:val="28"/>
        </w:rPr>
      </w:pPr>
      <w:r w:rsidRPr="00412296">
        <w:rPr>
          <w:rFonts w:asciiTheme="minorEastAsia" w:eastAsiaTheme="minorEastAsia" w:hAnsiTheme="minorEastAsia" w:cs="Times New Roman" w:hint="eastAsia"/>
          <w:kern w:val="2"/>
          <w:sz w:val="28"/>
          <w:szCs w:val="28"/>
        </w:rPr>
        <w:t>国内尚未正式发布类似的国家标准。</w:t>
      </w:r>
    </w:p>
    <w:p w:rsidR="00595F8D" w:rsidRDefault="00595F8D" w:rsidP="00595F8D">
      <w:pPr>
        <w:rPr>
          <w:rFonts w:asciiTheme="minorEastAsia" w:eastAsiaTheme="minorEastAsia" w:hAnsiTheme="minorEastAsia"/>
          <w:b/>
          <w:bCs/>
          <w:kern w:val="44"/>
          <w:sz w:val="32"/>
          <w:szCs w:val="44"/>
        </w:rPr>
      </w:pPr>
      <w:r w:rsidRPr="00595F8D">
        <w:rPr>
          <w:rFonts w:asciiTheme="minorEastAsia" w:eastAsiaTheme="minorEastAsia" w:hAnsiTheme="minorEastAsia" w:hint="eastAsia"/>
          <w:b/>
          <w:bCs/>
          <w:kern w:val="44"/>
          <w:sz w:val="32"/>
          <w:szCs w:val="44"/>
        </w:rPr>
        <w:t>十</w:t>
      </w:r>
      <w:r>
        <w:rPr>
          <w:rFonts w:asciiTheme="minorEastAsia" w:eastAsiaTheme="minorEastAsia" w:hAnsiTheme="minorEastAsia" w:hint="eastAsia"/>
          <w:b/>
          <w:bCs/>
          <w:kern w:val="44"/>
          <w:sz w:val="32"/>
          <w:szCs w:val="44"/>
        </w:rPr>
        <w:t>一</w:t>
      </w:r>
      <w:r w:rsidRPr="00595F8D">
        <w:rPr>
          <w:rFonts w:asciiTheme="minorEastAsia" w:eastAsiaTheme="minorEastAsia" w:hAnsiTheme="minorEastAsia" w:hint="eastAsia"/>
          <w:b/>
          <w:bCs/>
          <w:kern w:val="44"/>
          <w:sz w:val="32"/>
          <w:szCs w:val="44"/>
        </w:rPr>
        <w:t xml:space="preserve">、宣贯及实施建议 </w:t>
      </w:r>
    </w:p>
    <w:p w:rsidR="00A737D6" w:rsidRDefault="00A737D6" w:rsidP="00A737D6">
      <w:pPr>
        <w:pStyle w:val="a6"/>
        <w:spacing w:before="0" w:beforeAutospacing="0" w:after="0" w:afterAutospacing="0" w:line="360" w:lineRule="auto"/>
        <w:ind w:firstLineChars="200" w:firstLine="560"/>
        <w:jc w:val="both"/>
        <w:rPr>
          <w:rFonts w:asciiTheme="minorEastAsia" w:eastAsiaTheme="minorEastAsia" w:hAnsiTheme="minorEastAsia" w:cs="Times New Roman"/>
          <w:kern w:val="2"/>
          <w:sz w:val="28"/>
          <w:szCs w:val="28"/>
        </w:rPr>
      </w:pPr>
      <w:r w:rsidRPr="00412296">
        <w:rPr>
          <w:rFonts w:asciiTheme="minorEastAsia" w:eastAsiaTheme="minorEastAsia" w:hAnsiTheme="minorEastAsia" w:cs="Times New Roman" w:hint="eastAsia"/>
          <w:kern w:val="2"/>
          <w:sz w:val="28"/>
          <w:szCs w:val="28"/>
        </w:rPr>
        <w:t>本标准充分考虑了RFID行业的发展及其在仓储物流管理中的应用，技术方案和内容都来自远望谷公司技术研发和工程的实际应用，所有技术指标都经过实验和工程实际应用的验证，吸收借鉴国际标准的经验，并充分吸取了专家的意见和建议，真实反映了仓储管理当前和未来需求。因此本标准的技术方案和技术内容是真实、可靠的，反映了RFID在仓储管理应用中的最新技术现状。</w:t>
      </w:r>
    </w:p>
    <w:p w:rsidR="00A737D6" w:rsidRPr="00A737D6" w:rsidRDefault="00A737D6" w:rsidP="00A737D6">
      <w:pPr>
        <w:pStyle w:val="a6"/>
        <w:spacing w:before="0" w:beforeAutospacing="0" w:after="0" w:afterAutospacing="0" w:line="360" w:lineRule="auto"/>
        <w:ind w:firstLineChars="200" w:firstLine="560"/>
        <w:jc w:val="both"/>
        <w:rPr>
          <w:rFonts w:asciiTheme="minorEastAsia" w:eastAsiaTheme="minorEastAsia" w:hAnsiTheme="minorEastAsia" w:cs="Times New Roman"/>
          <w:kern w:val="2"/>
          <w:sz w:val="28"/>
          <w:szCs w:val="28"/>
        </w:rPr>
      </w:pPr>
      <w:r>
        <w:rPr>
          <w:rFonts w:asciiTheme="minorEastAsia" w:eastAsiaTheme="minorEastAsia" w:hAnsiTheme="minorEastAsia" w:cs="Times New Roman"/>
          <w:kern w:val="2"/>
          <w:sz w:val="28"/>
          <w:szCs w:val="28"/>
        </w:rPr>
        <w:t>建议在仓储行业进行标准宣贯和广泛实施</w:t>
      </w:r>
      <w:r>
        <w:rPr>
          <w:rFonts w:asciiTheme="minorEastAsia" w:eastAsiaTheme="minorEastAsia" w:hAnsiTheme="minorEastAsia" w:cs="Times New Roman" w:hint="eastAsia"/>
          <w:kern w:val="2"/>
          <w:sz w:val="28"/>
          <w:szCs w:val="28"/>
        </w:rPr>
        <w:t>。</w:t>
      </w:r>
    </w:p>
    <w:p w:rsidR="00595F8D" w:rsidRDefault="00595F8D" w:rsidP="00595F8D">
      <w:pPr>
        <w:rPr>
          <w:rFonts w:asciiTheme="minorEastAsia" w:eastAsiaTheme="minorEastAsia" w:hAnsiTheme="minorEastAsia"/>
          <w:b/>
          <w:bCs/>
          <w:kern w:val="44"/>
          <w:sz w:val="32"/>
          <w:szCs w:val="44"/>
        </w:rPr>
      </w:pPr>
      <w:r w:rsidRPr="00595F8D">
        <w:rPr>
          <w:rFonts w:asciiTheme="minorEastAsia" w:eastAsiaTheme="minorEastAsia" w:hAnsiTheme="minorEastAsia" w:hint="eastAsia"/>
          <w:b/>
          <w:bCs/>
          <w:kern w:val="44"/>
          <w:sz w:val="32"/>
          <w:szCs w:val="44"/>
        </w:rPr>
        <w:t>十</w:t>
      </w:r>
      <w:r>
        <w:rPr>
          <w:rFonts w:asciiTheme="minorEastAsia" w:eastAsiaTheme="minorEastAsia" w:hAnsiTheme="minorEastAsia" w:hint="eastAsia"/>
          <w:b/>
          <w:bCs/>
          <w:kern w:val="44"/>
          <w:sz w:val="32"/>
          <w:szCs w:val="44"/>
        </w:rPr>
        <w:t>二</w:t>
      </w:r>
      <w:r w:rsidRPr="00595F8D">
        <w:rPr>
          <w:rFonts w:asciiTheme="minorEastAsia" w:eastAsiaTheme="minorEastAsia" w:hAnsiTheme="minorEastAsia" w:hint="eastAsia"/>
          <w:b/>
          <w:bCs/>
          <w:kern w:val="44"/>
          <w:sz w:val="32"/>
          <w:szCs w:val="44"/>
        </w:rPr>
        <w:t>、其他应予说明的事项</w:t>
      </w:r>
    </w:p>
    <w:p w:rsidR="00F9560D" w:rsidRDefault="00595F8D" w:rsidP="00A737D6">
      <w:pPr>
        <w:ind w:firstLineChars="200" w:firstLine="560"/>
        <w:rPr>
          <w:rFonts w:asciiTheme="minorEastAsia" w:eastAsiaTheme="minorEastAsia" w:hAnsiTheme="minorEastAsia"/>
          <w:sz w:val="28"/>
          <w:szCs w:val="28"/>
        </w:rPr>
      </w:pPr>
      <w:r w:rsidRPr="00595F8D">
        <w:rPr>
          <w:rFonts w:asciiTheme="minorEastAsia" w:eastAsiaTheme="minorEastAsia" w:hAnsiTheme="minorEastAsia" w:hint="eastAsia"/>
          <w:sz w:val="28"/>
          <w:szCs w:val="28"/>
        </w:rPr>
        <w:t>本文件严格按照GB/T 1.1-2020给出的规则起草。</w:t>
      </w:r>
    </w:p>
    <w:p w:rsidR="00C31FA7" w:rsidRDefault="00C31FA7" w:rsidP="00C31FA7">
      <w:pPr>
        <w:ind w:right="140" w:firstLineChars="200" w:firstLine="56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标准起草小组</w:t>
      </w:r>
    </w:p>
    <w:p w:rsidR="00C31FA7" w:rsidRPr="00C31FA7" w:rsidRDefault="00C31FA7" w:rsidP="005E1B07">
      <w:pPr>
        <w:ind w:firstLineChars="200" w:firstLine="56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2020年9月18日</w:t>
      </w:r>
    </w:p>
    <w:sectPr w:rsidR="00C31FA7" w:rsidRPr="00C31FA7" w:rsidSect="008C23F4">
      <w:footerReference w:type="even" r:id="rId8"/>
      <w:footerReference w:type="default" r:id="rId9"/>
      <w:pgSz w:w="11906" w:h="16838"/>
      <w:pgMar w:top="1304" w:right="1474" w:bottom="1304" w:left="1588"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3646" w:rsidRDefault="00703646">
      <w:r>
        <w:separator/>
      </w:r>
    </w:p>
  </w:endnote>
  <w:endnote w:type="continuationSeparator" w:id="1">
    <w:p w:rsidR="00703646" w:rsidRDefault="007036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026" w:rsidRDefault="008F4D7B">
    <w:pPr>
      <w:pStyle w:val="a4"/>
      <w:framePr w:wrap="around" w:vAnchor="text" w:hAnchor="margin" w:xAlign="right" w:y="1"/>
      <w:rPr>
        <w:rStyle w:val="a3"/>
      </w:rPr>
    </w:pPr>
    <w:r>
      <w:fldChar w:fldCharType="begin"/>
    </w:r>
    <w:r w:rsidR="00327CA9">
      <w:rPr>
        <w:rStyle w:val="a3"/>
      </w:rPr>
      <w:instrText xml:space="preserve">PAGE  </w:instrText>
    </w:r>
    <w:r>
      <w:fldChar w:fldCharType="end"/>
    </w:r>
  </w:p>
  <w:p w:rsidR="00A24026" w:rsidRDefault="00703646">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026" w:rsidRDefault="008F4D7B">
    <w:pPr>
      <w:pStyle w:val="a4"/>
      <w:framePr w:wrap="around" w:vAnchor="text" w:hAnchor="margin" w:xAlign="right" w:y="1"/>
      <w:rPr>
        <w:rStyle w:val="a3"/>
      </w:rPr>
    </w:pPr>
    <w:r>
      <w:fldChar w:fldCharType="begin"/>
    </w:r>
    <w:r w:rsidR="00327CA9">
      <w:rPr>
        <w:rStyle w:val="a3"/>
      </w:rPr>
      <w:instrText xml:space="preserve">PAGE  </w:instrText>
    </w:r>
    <w:r>
      <w:fldChar w:fldCharType="separate"/>
    </w:r>
    <w:r w:rsidR="00315705">
      <w:rPr>
        <w:rStyle w:val="a3"/>
        <w:noProof/>
      </w:rPr>
      <w:t>7</w:t>
    </w:r>
    <w:r>
      <w:fldChar w:fldCharType="end"/>
    </w:r>
  </w:p>
  <w:p w:rsidR="00A24026" w:rsidRDefault="00703646">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3646" w:rsidRDefault="00703646">
      <w:r>
        <w:separator/>
      </w:r>
    </w:p>
  </w:footnote>
  <w:footnote w:type="continuationSeparator" w:id="1">
    <w:p w:rsidR="00703646" w:rsidRDefault="007036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25DD9"/>
    <w:multiLevelType w:val="hybridMultilevel"/>
    <w:tmpl w:val="12EAF0C8"/>
    <w:lvl w:ilvl="0" w:tplc="FD3A27B8">
      <w:start w:val="1"/>
      <w:numFmt w:val="lowerLetter"/>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5B9C4B12"/>
    <w:multiLevelType w:val="hybridMultilevel"/>
    <w:tmpl w:val="BBB48ABA"/>
    <w:lvl w:ilvl="0" w:tplc="571EB614">
      <w:start w:val="1"/>
      <w:numFmt w:val="lowerLetter"/>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659A0F55"/>
    <w:multiLevelType w:val="hybridMultilevel"/>
    <w:tmpl w:val="001A4FF4"/>
    <w:lvl w:ilvl="0" w:tplc="C83415BA">
      <w:start w:val="1"/>
      <w:numFmt w:val="lowerLetter"/>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C6EF0"/>
    <w:rsid w:val="00010890"/>
    <w:rsid w:val="000156A6"/>
    <w:rsid w:val="000273F8"/>
    <w:rsid w:val="00066AB0"/>
    <w:rsid w:val="000A0AD6"/>
    <w:rsid w:val="00101D75"/>
    <w:rsid w:val="00106841"/>
    <w:rsid w:val="00112FA0"/>
    <w:rsid w:val="00116326"/>
    <w:rsid w:val="001165D7"/>
    <w:rsid w:val="00125B7C"/>
    <w:rsid w:val="001461D9"/>
    <w:rsid w:val="00156209"/>
    <w:rsid w:val="00160B22"/>
    <w:rsid w:val="001822B9"/>
    <w:rsid w:val="001B0851"/>
    <w:rsid w:val="001B1E0E"/>
    <w:rsid w:val="001F04FC"/>
    <w:rsid w:val="001F7F26"/>
    <w:rsid w:val="002C061C"/>
    <w:rsid w:val="002E4F6D"/>
    <w:rsid w:val="002F0D9C"/>
    <w:rsid w:val="002F235B"/>
    <w:rsid w:val="002F3CA7"/>
    <w:rsid w:val="00315705"/>
    <w:rsid w:val="00327CA9"/>
    <w:rsid w:val="00360D02"/>
    <w:rsid w:val="00387551"/>
    <w:rsid w:val="00387588"/>
    <w:rsid w:val="00393EF9"/>
    <w:rsid w:val="003E78E8"/>
    <w:rsid w:val="00403EBA"/>
    <w:rsid w:val="00412296"/>
    <w:rsid w:val="00481367"/>
    <w:rsid w:val="004A510A"/>
    <w:rsid w:val="004C0D46"/>
    <w:rsid w:val="004D1E45"/>
    <w:rsid w:val="004D466D"/>
    <w:rsid w:val="004F4C41"/>
    <w:rsid w:val="00507939"/>
    <w:rsid w:val="005140E6"/>
    <w:rsid w:val="005268CD"/>
    <w:rsid w:val="00566268"/>
    <w:rsid w:val="005951B3"/>
    <w:rsid w:val="00595F8D"/>
    <w:rsid w:val="005C04DA"/>
    <w:rsid w:val="005D1DFD"/>
    <w:rsid w:val="005E1B07"/>
    <w:rsid w:val="005F48CF"/>
    <w:rsid w:val="00602E94"/>
    <w:rsid w:val="006262A8"/>
    <w:rsid w:val="0063172E"/>
    <w:rsid w:val="0064128F"/>
    <w:rsid w:val="00673D02"/>
    <w:rsid w:val="00682D4B"/>
    <w:rsid w:val="006A6D8E"/>
    <w:rsid w:val="006E56D3"/>
    <w:rsid w:val="00703646"/>
    <w:rsid w:val="00727A40"/>
    <w:rsid w:val="007350CF"/>
    <w:rsid w:val="00744E54"/>
    <w:rsid w:val="007C12C3"/>
    <w:rsid w:val="007C2675"/>
    <w:rsid w:val="007D4550"/>
    <w:rsid w:val="007D6A3B"/>
    <w:rsid w:val="008174EC"/>
    <w:rsid w:val="0083001D"/>
    <w:rsid w:val="00857E01"/>
    <w:rsid w:val="00861897"/>
    <w:rsid w:val="00867CB7"/>
    <w:rsid w:val="008C23F4"/>
    <w:rsid w:val="008C6EF0"/>
    <w:rsid w:val="008E44AC"/>
    <w:rsid w:val="008F4D7B"/>
    <w:rsid w:val="008F6A87"/>
    <w:rsid w:val="009216DB"/>
    <w:rsid w:val="00933333"/>
    <w:rsid w:val="009464A9"/>
    <w:rsid w:val="00991960"/>
    <w:rsid w:val="009A37F0"/>
    <w:rsid w:val="009B3A46"/>
    <w:rsid w:val="009B7A96"/>
    <w:rsid w:val="009F7D8B"/>
    <w:rsid w:val="00A16104"/>
    <w:rsid w:val="00A21FD5"/>
    <w:rsid w:val="00A22D71"/>
    <w:rsid w:val="00A737D6"/>
    <w:rsid w:val="00A876FE"/>
    <w:rsid w:val="00AE27AE"/>
    <w:rsid w:val="00B02536"/>
    <w:rsid w:val="00B25269"/>
    <w:rsid w:val="00B32A9B"/>
    <w:rsid w:val="00B47C64"/>
    <w:rsid w:val="00B77B54"/>
    <w:rsid w:val="00B954A2"/>
    <w:rsid w:val="00BA22F2"/>
    <w:rsid w:val="00BD6804"/>
    <w:rsid w:val="00C00233"/>
    <w:rsid w:val="00C06FA2"/>
    <w:rsid w:val="00C31FA7"/>
    <w:rsid w:val="00C46A14"/>
    <w:rsid w:val="00C473DD"/>
    <w:rsid w:val="00C55DC0"/>
    <w:rsid w:val="00C855D3"/>
    <w:rsid w:val="00C929EB"/>
    <w:rsid w:val="00CC397A"/>
    <w:rsid w:val="00CF323D"/>
    <w:rsid w:val="00D412F0"/>
    <w:rsid w:val="00DC28D6"/>
    <w:rsid w:val="00DC6493"/>
    <w:rsid w:val="00DE0E1B"/>
    <w:rsid w:val="00DE4301"/>
    <w:rsid w:val="00E03C6E"/>
    <w:rsid w:val="00E178DB"/>
    <w:rsid w:val="00E25A3A"/>
    <w:rsid w:val="00EC0F77"/>
    <w:rsid w:val="00EC4CF0"/>
    <w:rsid w:val="00ED75BF"/>
    <w:rsid w:val="00EE11CB"/>
    <w:rsid w:val="00F31A4A"/>
    <w:rsid w:val="00F36081"/>
    <w:rsid w:val="00F4389D"/>
    <w:rsid w:val="00F44173"/>
    <w:rsid w:val="00F60E7E"/>
    <w:rsid w:val="00F9560D"/>
    <w:rsid w:val="00FA45EB"/>
    <w:rsid w:val="00FC43D2"/>
    <w:rsid w:val="00FE15A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EF0"/>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7C12C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C6EF0"/>
  </w:style>
  <w:style w:type="paragraph" w:styleId="a4">
    <w:name w:val="footer"/>
    <w:basedOn w:val="a"/>
    <w:link w:val="Char"/>
    <w:rsid w:val="008C6EF0"/>
    <w:pPr>
      <w:tabs>
        <w:tab w:val="center" w:pos="4153"/>
        <w:tab w:val="right" w:pos="8306"/>
      </w:tabs>
      <w:snapToGrid w:val="0"/>
      <w:jc w:val="left"/>
    </w:pPr>
    <w:rPr>
      <w:sz w:val="18"/>
      <w:szCs w:val="18"/>
    </w:rPr>
  </w:style>
  <w:style w:type="character" w:customStyle="1" w:styleId="Char">
    <w:name w:val="页脚 Char"/>
    <w:basedOn w:val="a0"/>
    <w:link w:val="a4"/>
    <w:rsid w:val="008C6EF0"/>
    <w:rPr>
      <w:rFonts w:ascii="Times New Roman" w:eastAsia="宋体" w:hAnsi="Times New Roman" w:cs="Times New Roman"/>
      <w:sz w:val="18"/>
      <w:szCs w:val="18"/>
    </w:rPr>
  </w:style>
  <w:style w:type="paragraph" w:styleId="a5">
    <w:name w:val="Body Text"/>
    <w:basedOn w:val="a"/>
    <w:link w:val="Char0"/>
    <w:rsid w:val="008C6EF0"/>
    <w:pPr>
      <w:jc w:val="center"/>
    </w:pPr>
    <w:rPr>
      <w:rFonts w:ascii="宋体" w:hint="eastAsia"/>
      <w:b/>
      <w:bCs/>
      <w:color w:val="FF0000"/>
      <w:sz w:val="44"/>
      <w:szCs w:val="36"/>
    </w:rPr>
  </w:style>
  <w:style w:type="character" w:customStyle="1" w:styleId="Char0">
    <w:name w:val="正文文本 Char"/>
    <w:basedOn w:val="a0"/>
    <w:link w:val="a5"/>
    <w:rsid w:val="008C6EF0"/>
    <w:rPr>
      <w:rFonts w:ascii="宋体" w:eastAsia="宋体" w:hAnsi="Times New Roman" w:cs="Times New Roman"/>
      <w:b/>
      <w:bCs/>
      <w:color w:val="FF0000"/>
      <w:sz w:val="44"/>
      <w:szCs w:val="36"/>
    </w:rPr>
  </w:style>
  <w:style w:type="paragraph" w:styleId="a6">
    <w:name w:val="Normal (Web)"/>
    <w:basedOn w:val="a"/>
    <w:rsid w:val="008C6EF0"/>
    <w:pPr>
      <w:widowControl/>
      <w:spacing w:before="100" w:beforeAutospacing="1" w:after="100" w:afterAutospacing="1"/>
      <w:jc w:val="left"/>
    </w:pPr>
    <w:rPr>
      <w:rFonts w:ascii="宋体" w:hAnsi="宋体" w:cs="宋体"/>
      <w:kern w:val="0"/>
      <w:sz w:val="24"/>
    </w:rPr>
  </w:style>
  <w:style w:type="paragraph" w:styleId="a7">
    <w:name w:val="header"/>
    <w:basedOn w:val="a"/>
    <w:link w:val="Char1"/>
    <w:uiPriority w:val="99"/>
    <w:unhideWhenUsed/>
    <w:rsid w:val="00ED75B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ED75BF"/>
    <w:rPr>
      <w:rFonts w:ascii="Times New Roman" w:eastAsia="宋体" w:hAnsi="Times New Roman" w:cs="Times New Roman"/>
      <w:sz w:val="18"/>
      <w:szCs w:val="18"/>
    </w:rPr>
  </w:style>
  <w:style w:type="character" w:customStyle="1" w:styleId="1Char">
    <w:name w:val="标题 1 Char"/>
    <w:basedOn w:val="a0"/>
    <w:link w:val="1"/>
    <w:uiPriority w:val="9"/>
    <w:rsid w:val="007C12C3"/>
    <w:rPr>
      <w:rFonts w:ascii="Times New Roman" w:eastAsia="宋体" w:hAnsi="Times New Roman" w:cs="Times New Roman"/>
      <w:b/>
      <w:bCs/>
      <w:kern w:val="44"/>
      <w:sz w:val="44"/>
      <w:szCs w:val="44"/>
    </w:rPr>
  </w:style>
  <w:style w:type="character" w:styleId="a8">
    <w:name w:val="FollowedHyperlink"/>
    <w:basedOn w:val="a0"/>
    <w:uiPriority w:val="99"/>
    <w:unhideWhenUsed/>
    <w:qFormat/>
    <w:rsid w:val="00C929EB"/>
    <w:rPr>
      <w:color w:val="0068B7"/>
      <w:u w:val="none"/>
    </w:rPr>
  </w:style>
  <w:style w:type="paragraph" w:customStyle="1" w:styleId="a9">
    <w:name w:val="段"/>
    <w:link w:val="Char2"/>
    <w:rsid w:val="005F48CF"/>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2">
    <w:name w:val="段 Char"/>
    <w:link w:val="a9"/>
    <w:rsid w:val="005F48CF"/>
    <w:rPr>
      <w:rFonts w:ascii="宋体" w:eastAsia="宋体" w:hAnsi="Times New Roman" w:cs="Times New Roman"/>
      <w:noProof/>
      <w:kern w:val="0"/>
      <w:szCs w:val="20"/>
    </w:rPr>
  </w:style>
  <w:style w:type="paragraph" w:styleId="aa">
    <w:name w:val="List Paragraph"/>
    <w:basedOn w:val="a"/>
    <w:uiPriority w:val="34"/>
    <w:qFormat/>
    <w:rsid w:val="00C55DC0"/>
    <w:pPr>
      <w:ind w:firstLineChars="200" w:firstLine="420"/>
    </w:pPr>
  </w:style>
  <w:style w:type="paragraph" w:styleId="ab">
    <w:name w:val="Balloon Text"/>
    <w:basedOn w:val="a"/>
    <w:link w:val="Char3"/>
    <w:uiPriority w:val="99"/>
    <w:semiHidden/>
    <w:unhideWhenUsed/>
    <w:rsid w:val="00857E01"/>
    <w:rPr>
      <w:sz w:val="18"/>
      <w:szCs w:val="18"/>
    </w:rPr>
  </w:style>
  <w:style w:type="character" w:customStyle="1" w:styleId="Char3">
    <w:name w:val="批注框文本 Char"/>
    <w:basedOn w:val="a0"/>
    <w:link w:val="ab"/>
    <w:uiPriority w:val="99"/>
    <w:semiHidden/>
    <w:rsid w:val="00857E0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643</TotalTime>
  <Pages>10</Pages>
  <Words>892</Words>
  <Characters>5088</Characters>
  <Application>Microsoft Office Word</Application>
  <DocSecurity>0</DocSecurity>
  <Lines>42</Lines>
  <Paragraphs>11</Paragraphs>
  <ScaleCrop>false</ScaleCrop>
  <Company>Sky123.Org</Company>
  <LinksUpToDate>false</LinksUpToDate>
  <CharactersWithSpaces>5969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李媛红</dc:creator>
  <cp:lastModifiedBy>微软用户</cp:lastModifiedBy>
  <cp:revision>31</cp:revision>
  <cp:lastPrinted>2020-09-22T07:06:00Z</cp:lastPrinted>
  <dcterms:created xsi:type="dcterms:W3CDTF">2020-09-04T07:43:00Z</dcterms:created>
  <dcterms:modified xsi:type="dcterms:W3CDTF">2020-09-24T07:33:00Z</dcterms:modified>
</cp:coreProperties>
</file>